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ECC16" w14:textId="68BF5DBB" w:rsidR="00AC2325" w:rsidRPr="00AC2325" w:rsidRDefault="007C1778" w:rsidP="00AC2325">
      <w:pPr>
        <w:tabs>
          <w:tab w:val="left" w:pos="1080"/>
          <w:tab w:val="left" w:pos="1620"/>
        </w:tabs>
        <w:jc w:val="center"/>
        <w:rPr>
          <w:rFonts w:ascii="Verdana" w:hAnsi="Verdana"/>
          <w:b/>
          <w:szCs w:val="24"/>
        </w:rPr>
      </w:pPr>
      <w:r>
        <w:rPr>
          <w:noProof/>
        </w:rPr>
        <mc:AlternateContent>
          <mc:Choice Requires="wps">
            <w:drawing>
              <wp:anchor distT="0" distB="0" distL="114300" distR="114300" simplePos="0" relativeHeight="251657728" behindDoc="0" locked="0" layoutInCell="1" allowOverlap="1" wp14:anchorId="7F9CFEC6" wp14:editId="0D537F6C">
                <wp:simplePos x="0" y="0"/>
                <wp:positionH relativeFrom="column">
                  <wp:posOffset>459740</wp:posOffset>
                </wp:positionH>
                <wp:positionV relativeFrom="paragraph">
                  <wp:posOffset>-226696</wp:posOffset>
                </wp:positionV>
                <wp:extent cx="6730365" cy="504825"/>
                <wp:effectExtent l="0" t="0" r="13335" b="28575"/>
                <wp:wrapNone/>
                <wp:docPr id="173111998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0365" cy="504825"/>
                        </a:xfrm>
                        <a:prstGeom prst="rect">
                          <a:avLst/>
                        </a:prstGeom>
                        <a:solidFill>
                          <a:srgbClr val="CCFFCC"/>
                        </a:solidFill>
                        <a:ln w="9525">
                          <a:solidFill>
                            <a:srgbClr val="000000"/>
                          </a:solidFill>
                          <a:miter lim="800000"/>
                          <a:headEnd/>
                          <a:tailEnd/>
                        </a:ln>
                      </wps:spPr>
                      <wps:txbx>
                        <w:txbxContent>
                          <w:p w14:paraId="38B5EBF3" w14:textId="77777777" w:rsidR="00F05758" w:rsidRPr="00AC2325" w:rsidRDefault="00F05758" w:rsidP="009847F2">
                            <w:pPr>
                              <w:ind w:right="-16"/>
                              <w:jc w:val="center"/>
                              <w:rPr>
                                <w:rFonts w:ascii="Verdana" w:hAnsi="Verdana"/>
                                <w:szCs w:val="24"/>
                              </w:rPr>
                            </w:pPr>
                            <w:r w:rsidRPr="00AC2325">
                              <w:rPr>
                                <w:rFonts w:ascii="Verdana" w:hAnsi="Verdana"/>
                                <w:szCs w:val="24"/>
                              </w:rPr>
                              <w:t>MEARS ASHBY PARISH COUNCIL</w:t>
                            </w:r>
                          </w:p>
                          <w:p w14:paraId="36299CC0" w14:textId="2521556C" w:rsidR="00F05758" w:rsidRPr="004B586D" w:rsidRDefault="00F05758" w:rsidP="009847F2">
                            <w:pPr>
                              <w:ind w:right="-16" w:hanging="567"/>
                              <w:jc w:val="center"/>
                              <w:rPr>
                                <w:b/>
                              </w:rPr>
                            </w:pPr>
                            <w:r>
                              <w:rPr>
                                <w:b/>
                              </w:rPr>
                              <w:t>www.mearsashby</w:t>
                            </w:r>
                            <w:r w:rsidR="00315FA9">
                              <w:rPr>
                                <w:b/>
                              </w:rPr>
                              <w:t>-pc</w:t>
                            </w:r>
                            <w:r w:rsidR="007E6276">
                              <w:rPr>
                                <w:b/>
                              </w:rPr>
                              <w:t>.</w:t>
                            </w:r>
                            <w:r w:rsidR="00315FA9">
                              <w:rPr>
                                <w:b/>
                              </w:rPr>
                              <w:t>gov</w:t>
                            </w:r>
                            <w:r w:rsidR="007E6276">
                              <w:rPr>
                                <w:b/>
                              </w:rPr>
                              <w:t>.uk</w:t>
                            </w:r>
                          </w:p>
                          <w:p w14:paraId="756F328F" w14:textId="77777777" w:rsidR="00F05758" w:rsidRPr="00A65EC9" w:rsidRDefault="00F05758" w:rsidP="009847F2">
                            <w:pPr>
                              <w:ind w:right="-16" w:hanging="567"/>
                              <w:jc w:val="cente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9CFEC6" id="Rectangle 1" o:spid="_x0000_s1026" style="position:absolute;left:0;text-align:left;margin-left:36.2pt;margin-top:-17.85pt;width:529.95pt;height:3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" fillcolor="#cfc">
                <v:textbox>
                  <w:txbxContent>
                    <w:p w14:paraId="38B5EBF3" w14:textId="77777777" w:rsidR="00F05758" w:rsidRPr="00AC2325" w:rsidRDefault="00F05758" w:rsidP="009847F2">
                      <w:pPr>
                        <w:ind w:right="-16"/>
                        <w:jc w:val="center"/>
                        <w:rPr>
                          <w:rFonts w:ascii="Verdana" w:hAnsi="Verdana"/>
                          <w:szCs w:val="24"/>
                        </w:rPr>
                      </w:pPr>
                      <w:r w:rsidRPr="00AC2325">
                        <w:rPr>
                          <w:rFonts w:ascii="Verdana" w:hAnsi="Verdana"/>
                          <w:szCs w:val="24"/>
                        </w:rPr>
                        <w:t>MEARS ASHBY PARISH COUNCIL</w:t>
                      </w:r>
                    </w:p>
                    <w:p w14:paraId="36299CC0" w14:textId="2521556C" w:rsidR="00F05758" w:rsidRPr="004B586D" w:rsidRDefault="00F05758" w:rsidP="009847F2">
                      <w:pPr>
                        <w:ind w:right="-16" w:hanging="567"/>
                        <w:jc w:val="center"/>
                        <w:rPr>
                          <w:b/>
                        </w:rPr>
                      </w:pPr>
                      <w:r>
                        <w:rPr>
                          <w:b/>
                        </w:rPr>
                        <w:t>www.mearsashby</w:t>
                      </w:r>
                      <w:r w:rsidR="00315FA9">
                        <w:rPr>
                          <w:b/>
                        </w:rPr>
                        <w:t>-pc</w:t>
                      </w:r>
                      <w:r w:rsidR="007E6276">
                        <w:rPr>
                          <w:b/>
                        </w:rPr>
                        <w:t>.</w:t>
                      </w:r>
                      <w:r w:rsidR="00315FA9">
                        <w:rPr>
                          <w:b/>
                        </w:rPr>
                        <w:t>gov</w:t>
                      </w:r>
                      <w:r w:rsidR="007E6276">
                        <w:rPr>
                          <w:b/>
                        </w:rPr>
                        <w:t>.uk</w:t>
                      </w:r>
                    </w:p>
                    <w:p w14:paraId="756F328F" w14:textId="77777777" w:rsidR="00F05758" w:rsidRPr="00A65EC9" w:rsidRDefault="00F05758" w:rsidP="009847F2">
                      <w:pPr>
                        <w:ind w:right="-16" w:hanging="567"/>
                        <w:jc w:val="center"/>
                        <w:rPr>
                          <w:sz w:val="32"/>
                        </w:rPr>
                      </w:pPr>
                    </w:p>
                  </w:txbxContent>
                </v:textbox>
              </v:rect>
            </w:pict>
          </mc:Fallback>
        </mc:AlternateContent>
      </w:r>
    </w:p>
    <w:p w14:paraId="70482FD9" w14:textId="77777777" w:rsidR="009847F2" w:rsidRDefault="009847F2" w:rsidP="004B0FC8">
      <w:pPr>
        <w:ind w:left="720"/>
        <w:jc w:val="center"/>
        <w:rPr>
          <w:rFonts w:ascii="Verdana" w:hAnsi="Verdana"/>
          <w:b/>
          <w:sz w:val="18"/>
          <w:szCs w:val="18"/>
        </w:rPr>
      </w:pPr>
    </w:p>
    <w:p w14:paraId="1C607917" w14:textId="0E4B8A94" w:rsidR="00BE78D2" w:rsidRDefault="00BE78D2" w:rsidP="004B0FC8">
      <w:pPr>
        <w:ind w:left="720"/>
        <w:jc w:val="center"/>
        <w:rPr>
          <w:rFonts w:ascii="Verdana" w:hAnsi="Verdana"/>
          <w:b/>
          <w:sz w:val="18"/>
          <w:szCs w:val="18"/>
        </w:rPr>
      </w:pPr>
    </w:p>
    <w:p w14:paraId="118FC3D8" w14:textId="47FF4FB3" w:rsidR="007346F1" w:rsidRDefault="005F5F82" w:rsidP="007346F1">
      <w:pPr>
        <w:ind w:left="720"/>
        <w:jc w:val="center"/>
        <w:rPr>
          <w:rFonts w:ascii="Verdana" w:hAnsi="Verdana"/>
          <w:b/>
          <w:sz w:val="18"/>
          <w:szCs w:val="18"/>
        </w:rPr>
      </w:pPr>
      <w:r w:rsidRPr="009847F2">
        <w:rPr>
          <w:rFonts w:ascii="Verdana" w:hAnsi="Verdana"/>
          <w:b/>
          <w:sz w:val="18"/>
          <w:szCs w:val="18"/>
        </w:rPr>
        <w:t xml:space="preserve"> </w:t>
      </w:r>
      <w:r w:rsidR="00177828">
        <w:rPr>
          <w:rFonts w:ascii="Verdana" w:hAnsi="Verdana"/>
          <w:b/>
          <w:sz w:val="18"/>
          <w:szCs w:val="18"/>
        </w:rPr>
        <w:t xml:space="preserve">MINUTES OF THE </w:t>
      </w:r>
      <w:r w:rsidR="00A94385">
        <w:rPr>
          <w:rFonts w:ascii="Verdana" w:hAnsi="Verdana"/>
          <w:b/>
          <w:sz w:val="18"/>
          <w:szCs w:val="18"/>
        </w:rPr>
        <w:t>ORDINARY</w:t>
      </w:r>
      <w:r w:rsidR="00C14029">
        <w:rPr>
          <w:rFonts w:ascii="Verdana" w:hAnsi="Verdana"/>
          <w:b/>
          <w:sz w:val="18"/>
          <w:szCs w:val="18"/>
        </w:rPr>
        <w:t xml:space="preserve"> </w:t>
      </w:r>
      <w:r w:rsidR="00165B87" w:rsidRPr="009847F2">
        <w:rPr>
          <w:rFonts w:ascii="Verdana" w:hAnsi="Verdana"/>
          <w:b/>
          <w:sz w:val="18"/>
          <w:szCs w:val="18"/>
        </w:rPr>
        <w:t>PARISH COUNCIL</w:t>
      </w:r>
      <w:r w:rsidR="00F1017B" w:rsidRPr="009847F2">
        <w:rPr>
          <w:rFonts w:ascii="Verdana" w:hAnsi="Verdana"/>
          <w:b/>
          <w:sz w:val="18"/>
          <w:szCs w:val="18"/>
        </w:rPr>
        <w:t xml:space="preserve"> </w:t>
      </w:r>
      <w:r w:rsidR="00487CD8" w:rsidRPr="009847F2">
        <w:rPr>
          <w:rFonts w:ascii="Verdana" w:hAnsi="Verdana"/>
          <w:b/>
          <w:sz w:val="18"/>
          <w:szCs w:val="18"/>
        </w:rPr>
        <w:t>MEETING</w:t>
      </w:r>
      <w:r w:rsidR="00AB274D" w:rsidRPr="009847F2">
        <w:rPr>
          <w:rFonts w:ascii="Verdana" w:hAnsi="Verdana"/>
          <w:b/>
          <w:sz w:val="18"/>
          <w:szCs w:val="18"/>
        </w:rPr>
        <w:t xml:space="preserve"> </w:t>
      </w:r>
      <w:r w:rsidR="00F1017B" w:rsidRPr="009847F2">
        <w:rPr>
          <w:rFonts w:ascii="Verdana" w:hAnsi="Verdana"/>
          <w:b/>
          <w:sz w:val="18"/>
          <w:szCs w:val="18"/>
        </w:rPr>
        <w:t>H</w:t>
      </w:r>
      <w:r w:rsidR="009333B6" w:rsidRPr="009847F2">
        <w:rPr>
          <w:rFonts w:ascii="Verdana" w:hAnsi="Verdana"/>
          <w:b/>
          <w:sz w:val="18"/>
          <w:szCs w:val="18"/>
        </w:rPr>
        <w:t xml:space="preserve">ELD </w:t>
      </w:r>
      <w:r w:rsidR="007346F1">
        <w:rPr>
          <w:rFonts w:ascii="Verdana" w:hAnsi="Verdana"/>
          <w:b/>
          <w:sz w:val="18"/>
          <w:szCs w:val="18"/>
        </w:rPr>
        <w:t xml:space="preserve">AT THE VILLAGE HALL, VICARAGE LANE </w:t>
      </w:r>
      <w:r w:rsidR="009B561B" w:rsidRPr="009847F2">
        <w:rPr>
          <w:rFonts w:ascii="Verdana" w:hAnsi="Verdana"/>
          <w:b/>
          <w:sz w:val="18"/>
          <w:szCs w:val="18"/>
        </w:rPr>
        <w:t xml:space="preserve">ON </w:t>
      </w:r>
      <w:r w:rsidR="00D330F5">
        <w:rPr>
          <w:rFonts w:ascii="Verdana" w:hAnsi="Verdana"/>
          <w:b/>
          <w:sz w:val="18"/>
          <w:szCs w:val="18"/>
        </w:rPr>
        <w:t xml:space="preserve">MONDAY </w:t>
      </w:r>
      <w:r w:rsidR="002A2557">
        <w:rPr>
          <w:rFonts w:ascii="Verdana" w:hAnsi="Verdana"/>
          <w:b/>
          <w:sz w:val="18"/>
          <w:szCs w:val="18"/>
        </w:rPr>
        <w:t>8</w:t>
      </w:r>
      <w:r w:rsidR="00177828">
        <w:rPr>
          <w:rFonts w:ascii="Verdana" w:hAnsi="Verdana"/>
          <w:b/>
          <w:sz w:val="18"/>
          <w:szCs w:val="18"/>
        </w:rPr>
        <w:t xml:space="preserve"> DECEMBER</w:t>
      </w:r>
      <w:r w:rsidR="00101A40">
        <w:rPr>
          <w:rFonts w:ascii="Verdana" w:hAnsi="Verdana"/>
          <w:b/>
          <w:sz w:val="18"/>
          <w:szCs w:val="18"/>
        </w:rPr>
        <w:t xml:space="preserve"> </w:t>
      </w:r>
      <w:r w:rsidR="007346F1">
        <w:rPr>
          <w:rFonts w:ascii="Verdana" w:hAnsi="Verdana"/>
          <w:b/>
          <w:sz w:val="18"/>
          <w:szCs w:val="18"/>
        </w:rPr>
        <w:t>202</w:t>
      </w:r>
      <w:r w:rsidR="009F45E6">
        <w:rPr>
          <w:rFonts w:ascii="Verdana" w:hAnsi="Verdana"/>
          <w:b/>
          <w:sz w:val="18"/>
          <w:szCs w:val="18"/>
        </w:rPr>
        <w:t>5</w:t>
      </w:r>
      <w:r w:rsidR="007346F1">
        <w:rPr>
          <w:rFonts w:ascii="Verdana" w:hAnsi="Verdana"/>
          <w:b/>
          <w:sz w:val="18"/>
          <w:szCs w:val="18"/>
        </w:rPr>
        <w:t xml:space="preserve"> </w:t>
      </w:r>
      <w:r w:rsidR="00C2557E" w:rsidRPr="009847F2">
        <w:rPr>
          <w:rFonts w:ascii="Verdana" w:hAnsi="Verdana"/>
          <w:b/>
          <w:sz w:val="18"/>
          <w:szCs w:val="18"/>
        </w:rPr>
        <w:t xml:space="preserve">AT </w:t>
      </w:r>
      <w:r w:rsidR="00AD5FB2">
        <w:rPr>
          <w:rFonts w:ascii="Verdana" w:hAnsi="Verdana"/>
          <w:b/>
          <w:sz w:val="18"/>
          <w:szCs w:val="18"/>
        </w:rPr>
        <w:t>7</w:t>
      </w:r>
      <w:r w:rsidR="000B438B">
        <w:rPr>
          <w:rFonts w:ascii="Verdana" w:hAnsi="Verdana"/>
          <w:b/>
          <w:sz w:val="18"/>
          <w:szCs w:val="18"/>
        </w:rPr>
        <w:t>:30</w:t>
      </w:r>
      <w:r w:rsidR="00AB274D" w:rsidRPr="009847F2">
        <w:rPr>
          <w:rFonts w:ascii="Verdana" w:hAnsi="Verdana"/>
          <w:b/>
          <w:sz w:val="18"/>
          <w:szCs w:val="18"/>
        </w:rPr>
        <w:t>PM</w:t>
      </w:r>
    </w:p>
    <w:p w14:paraId="5384940D" w14:textId="77777777" w:rsidR="007346F1" w:rsidRDefault="007346F1" w:rsidP="007346F1">
      <w:pPr>
        <w:ind w:left="720"/>
        <w:jc w:val="center"/>
        <w:rPr>
          <w:rFonts w:ascii="Verdana" w:hAnsi="Verdana"/>
          <w:b/>
          <w:sz w:val="18"/>
          <w:szCs w:val="18"/>
        </w:rPr>
      </w:pPr>
    </w:p>
    <w:tbl>
      <w:tblPr>
        <w:tblStyle w:val="TableGrid"/>
        <w:tblW w:w="0" w:type="auto"/>
        <w:tblInd w:w="562" w:type="dxa"/>
        <w:tblLook w:val="04A0" w:firstRow="1" w:lastRow="0" w:firstColumn="1" w:lastColumn="0" w:noHBand="0" w:noVBand="1"/>
      </w:tblPr>
      <w:tblGrid>
        <w:gridCol w:w="5418"/>
        <w:gridCol w:w="5128"/>
      </w:tblGrid>
      <w:tr w:rsidR="00177828" w14:paraId="4DD94931" w14:textId="77777777" w:rsidTr="00177828">
        <w:tc>
          <w:tcPr>
            <w:tcW w:w="5418" w:type="dxa"/>
          </w:tcPr>
          <w:p w14:paraId="0ABC4225" w14:textId="5C0DBD97" w:rsidR="00177828" w:rsidRPr="00177828" w:rsidRDefault="00177828" w:rsidP="00177828">
            <w:pPr>
              <w:rPr>
                <w:rFonts w:asciiTheme="minorHAnsi" w:hAnsiTheme="minorHAnsi" w:cstheme="minorHAnsi"/>
                <w:bCs/>
                <w:szCs w:val="24"/>
              </w:rPr>
            </w:pPr>
            <w:r>
              <w:rPr>
                <w:rFonts w:asciiTheme="minorHAnsi" w:hAnsiTheme="minorHAnsi" w:cstheme="minorHAnsi"/>
                <w:b/>
                <w:szCs w:val="24"/>
              </w:rPr>
              <w:t xml:space="preserve">In Attendance: </w:t>
            </w:r>
            <w:r>
              <w:rPr>
                <w:rFonts w:asciiTheme="minorHAnsi" w:hAnsiTheme="minorHAnsi" w:cstheme="minorHAnsi"/>
                <w:bCs/>
                <w:szCs w:val="24"/>
              </w:rPr>
              <w:t>Cllr V Smith, Cllr T Graham, Cllr T Barnard, Cllr O Cooper, Cllr S Jeffery, Cllr E Leaf</w:t>
            </w:r>
          </w:p>
        </w:tc>
        <w:tc>
          <w:tcPr>
            <w:tcW w:w="5128" w:type="dxa"/>
          </w:tcPr>
          <w:p w14:paraId="73423432" w14:textId="5E6F7C95" w:rsidR="00177828" w:rsidRPr="00177828" w:rsidRDefault="00177828" w:rsidP="00177828">
            <w:pPr>
              <w:rPr>
                <w:rFonts w:asciiTheme="minorHAnsi" w:hAnsiTheme="minorHAnsi" w:cstheme="minorHAnsi"/>
                <w:bCs/>
                <w:szCs w:val="24"/>
              </w:rPr>
            </w:pPr>
            <w:r>
              <w:rPr>
                <w:rFonts w:asciiTheme="minorHAnsi" w:hAnsiTheme="minorHAnsi" w:cstheme="minorHAnsi"/>
                <w:b/>
                <w:szCs w:val="24"/>
              </w:rPr>
              <w:t xml:space="preserve">Also, in Attendance: </w:t>
            </w:r>
            <w:r>
              <w:rPr>
                <w:rFonts w:asciiTheme="minorHAnsi" w:hAnsiTheme="minorHAnsi" w:cstheme="minorHAnsi"/>
                <w:bCs/>
                <w:szCs w:val="24"/>
              </w:rPr>
              <w:t xml:space="preserve">M Billingham Clerk, </w:t>
            </w:r>
            <w:r w:rsidR="00627551">
              <w:rPr>
                <w:rFonts w:asciiTheme="minorHAnsi" w:hAnsiTheme="minorHAnsi" w:cstheme="minorHAnsi"/>
                <w:bCs/>
                <w:szCs w:val="24"/>
              </w:rPr>
              <w:t>Nick Frampton</w:t>
            </w:r>
            <w:r w:rsidR="00427594">
              <w:rPr>
                <w:rFonts w:asciiTheme="minorHAnsi" w:hAnsiTheme="minorHAnsi" w:cstheme="minorHAnsi"/>
                <w:bCs/>
                <w:szCs w:val="24"/>
              </w:rPr>
              <w:t xml:space="preserve"> SGHSF, S Harding</w:t>
            </w:r>
          </w:p>
        </w:tc>
      </w:tr>
    </w:tbl>
    <w:p w14:paraId="74173BF7" w14:textId="28A15FDE" w:rsidR="00A6116D" w:rsidRPr="00177828" w:rsidRDefault="00A6116D" w:rsidP="007346F1">
      <w:pPr>
        <w:ind w:left="851"/>
        <w:jc w:val="center"/>
        <w:rPr>
          <w:rFonts w:asciiTheme="minorHAnsi" w:hAnsiTheme="minorHAnsi" w:cstheme="minorHAnsi"/>
          <w:b/>
          <w:szCs w:val="24"/>
        </w:rPr>
      </w:pPr>
    </w:p>
    <w:tbl>
      <w:tblPr>
        <w:tblStyle w:val="TableGrid"/>
        <w:tblW w:w="0" w:type="auto"/>
        <w:tblInd w:w="421" w:type="dxa"/>
        <w:tblLook w:val="04A0" w:firstRow="1" w:lastRow="0" w:firstColumn="1" w:lastColumn="0" w:noHBand="0" w:noVBand="1"/>
      </w:tblPr>
      <w:tblGrid>
        <w:gridCol w:w="3059"/>
        <w:gridCol w:w="677"/>
        <w:gridCol w:w="1011"/>
        <w:gridCol w:w="5940"/>
      </w:tblGrid>
      <w:tr w:rsidR="009E1646" w14:paraId="5A7DDE37" w14:textId="77777777" w:rsidTr="00177828">
        <w:tc>
          <w:tcPr>
            <w:tcW w:w="5386" w:type="dxa"/>
            <w:gridSpan w:val="3"/>
          </w:tcPr>
          <w:p w14:paraId="4D16B984" w14:textId="513014BD" w:rsidR="009E1646" w:rsidRPr="0094002B" w:rsidRDefault="009A6A12" w:rsidP="003E3CB5">
            <w:pPr>
              <w:tabs>
                <w:tab w:val="left" w:pos="900"/>
                <w:tab w:val="left" w:pos="1080"/>
                <w:tab w:val="left" w:pos="1260"/>
              </w:tabs>
              <w:rPr>
                <w:rFonts w:asciiTheme="minorHAnsi" w:hAnsiTheme="minorHAnsi" w:cstheme="minorHAnsi"/>
                <w:b/>
                <w:bCs/>
                <w:szCs w:val="24"/>
              </w:rPr>
            </w:pPr>
            <w:r>
              <w:rPr>
                <w:rFonts w:asciiTheme="minorHAnsi" w:hAnsiTheme="minorHAnsi" w:cstheme="minorHAnsi"/>
                <w:b/>
                <w:bCs/>
                <w:szCs w:val="24"/>
              </w:rPr>
              <w:t>0</w:t>
            </w:r>
            <w:r w:rsidR="002A2557">
              <w:rPr>
                <w:rFonts w:asciiTheme="minorHAnsi" w:hAnsiTheme="minorHAnsi" w:cstheme="minorHAnsi"/>
                <w:b/>
                <w:bCs/>
                <w:szCs w:val="24"/>
              </w:rPr>
              <w:t>9</w:t>
            </w:r>
            <w:r w:rsidR="005B08CB">
              <w:rPr>
                <w:rFonts w:asciiTheme="minorHAnsi" w:hAnsiTheme="minorHAnsi" w:cstheme="minorHAnsi"/>
                <w:b/>
                <w:bCs/>
                <w:szCs w:val="24"/>
              </w:rPr>
              <w:t>0</w:t>
            </w:r>
            <w:r w:rsidR="009E1646" w:rsidRPr="0094002B">
              <w:rPr>
                <w:rFonts w:asciiTheme="minorHAnsi" w:hAnsiTheme="minorHAnsi" w:cstheme="minorHAnsi"/>
                <w:b/>
                <w:bCs/>
                <w:szCs w:val="24"/>
              </w:rPr>
              <w:t>/2</w:t>
            </w:r>
            <w:r w:rsidR="009F45E6" w:rsidRPr="0094002B">
              <w:rPr>
                <w:rFonts w:asciiTheme="minorHAnsi" w:hAnsiTheme="minorHAnsi" w:cstheme="minorHAnsi"/>
                <w:b/>
                <w:bCs/>
                <w:szCs w:val="24"/>
              </w:rPr>
              <w:t>5</w:t>
            </w:r>
            <w:r w:rsidR="009E1646" w:rsidRPr="0094002B">
              <w:rPr>
                <w:rFonts w:asciiTheme="minorHAnsi" w:hAnsiTheme="minorHAnsi" w:cstheme="minorHAnsi"/>
                <w:b/>
                <w:bCs/>
                <w:szCs w:val="24"/>
              </w:rPr>
              <w:t xml:space="preserve"> – </w:t>
            </w:r>
            <w:r w:rsidR="00A94385" w:rsidRPr="0094002B">
              <w:rPr>
                <w:rFonts w:asciiTheme="minorHAnsi" w:hAnsiTheme="minorHAnsi" w:cstheme="minorHAnsi"/>
                <w:b/>
                <w:bCs/>
                <w:szCs w:val="24"/>
              </w:rPr>
              <w:t>Opening Procedures</w:t>
            </w:r>
          </w:p>
          <w:p w14:paraId="1E9E219B" w14:textId="0DA17A51" w:rsidR="00A94385" w:rsidRPr="0094002B" w:rsidRDefault="00A94385">
            <w:pPr>
              <w:pStyle w:val="ListParagraph"/>
              <w:numPr>
                <w:ilvl w:val="0"/>
                <w:numId w:val="2"/>
              </w:numPr>
              <w:tabs>
                <w:tab w:val="left" w:pos="900"/>
                <w:tab w:val="left" w:pos="1080"/>
                <w:tab w:val="left" w:pos="1260"/>
              </w:tabs>
              <w:rPr>
                <w:rFonts w:asciiTheme="minorHAnsi" w:hAnsiTheme="minorHAnsi" w:cstheme="minorHAnsi"/>
                <w:szCs w:val="24"/>
              </w:rPr>
            </w:pPr>
            <w:r w:rsidRPr="0094002B">
              <w:rPr>
                <w:rFonts w:asciiTheme="minorHAnsi" w:hAnsiTheme="minorHAnsi" w:cstheme="minorHAnsi"/>
                <w:szCs w:val="24"/>
              </w:rPr>
              <w:t xml:space="preserve">Apologies for Absence </w:t>
            </w:r>
          </w:p>
          <w:p w14:paraId="002D0436" w14:textId="7A27B87A" w:rsidR="00A94385" w:rsidRPr="0094002B" w:rsidRDefault="00A94385">
            <w:pPr>
              <w:pStyle w:val="ListParagraph"/>
              <w:numPr>
                <w:ilvl w:val="0"/>
                <w:numId w:val="2"/>
              </w:numPr>
              <w:tabs>
                <w:tab w:val="left" w:pos="900"/>
                <w:tab w:val="left" w:pos="1080"/>
                <w:tab w:val="left" w:pos="1260"/>
              </w:tabs>
              <w:rPr>
                <w:rFonts w:asciiTheme="minorHAnsi" w:hAnsiTheme="minorHAnsi" w:cstheme="minorHAnsi"/>
                <w:szCs w:val="24"/>
              </w:rPr>
            </w:pPr>
            <w:r w:rsidRPr="0094002B">
              <w:rPr>
                <w:rFonts w:asciiTheme="minorHAnsi" w:hAnsiTheme="minorHAnsi" w:cstheme="minorHAnsi"/>
                <w:szCs w:val="24"/>
              </w:rPr>
              <w:t>Declaration of Interests from members</w:t>
            </w:r>
          </w:p>
          <w:p w14:paraId="61CA9C21" w14:textId="59F28057" w:rsidR="0094002B" w:rsidRPr="00D85B26" w:rsidRDefault="00A94385" w:rsidP="00D85B26">
            <w:pPr>
              <w:pStyle w:val="ListParagraph"/>
              <w:numPr>
                <w:ilvl w:val="0"/>
                <w:numId w:val="2"/>
              </w:numPr>
              <w:tabs>
                <w:tab w:val="left" w:pos="900"/>
                <w:tab w:val="left" w:pos="1080"/>
                <w:tab w:val="left" w:pos="1260"/>
              </w:tabs>
              <w:rPr>
                <w:rFonts w:asciiTheme="minorHAnsi" w:hAnsiTheme="minorHAnsi" w:cstheme="minorHAnsi"/>
                <w:szCs w:val="24"/>
              </w:rPr>
            </w:pPr>
            <w:r w:rsidRPr="0094002B">
              <w:rPr>
                <w:rFonts w:asciiTheme="minorHAnsi" w:hAnsiTheme="minorHAnsi" w:cstheme="minorHAnsi"/>
                <w:szCs w:val="24"/>
              </w:rPr>
              <w:t xml:space="preserve">Approval of the Minutes of the </w:t>
            </w:r>
            <w:r w:rsidR="00427594">
              <w:rPr>
                <w:rFonts w:asciiTheme="minorHAnsi" w:hAnsiTheme="minorHAnsi" w:cstheme="minorHAnsi"/>
                <w:szCs w:val="24"/>
              </w:rPr>
              <w:t>O</w:t>
            </w:r>
            <w:r w:rsidR="00E41278">
              <w:rPr>
                <w:rFonts w:asciiTheme="minorHAnsi" w:hAnsiTheme="minorHAnsi" w:cstheme="minorHAnsi"/>
                <w:szCs w:val="24"/>
              </w:rPr>
              <w:t>rdinary</w:t>
            </w:r>
            <w:r w:rsidR="009A6A12">
              <w:rPr>
                <w:rFonts w:asciiTheme="minorHAnsi" w:hAnsiTheme="minorHAnsi" w:cstheme="minorHAnsi"/>
                <w:szCs w:val="24"/>
              </w:rPr>
              <w:t xml:space="preserve"> </w:t>
            </w:r>
            <w:r w:rsidRPr="0094002B">
              <w:rPr>
                <w:rFonts w:asciiTheme="minorHAnsi" w:hAnsiTheme="minorHAnsi" w:cstheme="minorHAnsi"/>
                <w:szCs w:val="24"/>
              </w:rPr>
              <w:t xml:space="preserve">Parish Council Meeting held on </w:t>
            </w:r>
            <w:r w:rsidR="00135E15">
              <w:rPr>
                <w:rFonts w:asciiTheme="minorHAnsi" w:hAnsiTheme="minorHAnsi" w:cstheme="minorHAnsi"/>
                <w:szCs w:val="24"/>
              </w:rPr>
              <w:t xml:space="preserve">Monday </w:t>
            </w:r>
            <w:r w:rsidR="002A2557">
              <w:rPr>
                <w:rFonts w:asciiTheme="minorHAnsi" w:hAnsiTheme="minorHAnsi" w:cstheme="minorHAnsi"/>
                <w:szCs w:val="24"/>
              </w:rPr>
              <w:t>10 Novem</w:t>
            </w:r>
            <w:r w:rsidR="005B08CB">
              <w:rPr>
                <w:rFonts w:asciiTheme="minorHAnsi" w:hAnsiTheme="minorHAnsi" w:cstheme="minorHAnsi"/>
                <w:szCs w:val="24"/>
              </w:rPr>
              <w:t>ber</w:t>
            </w:r>
            <w:r w:rsidR="00D0061F" w:rsidRPr="0094002B">
              <w:rPr>
                <w:rFonts w:asciiTheme="minorHAnsi" w:hAnsiTheme="minorHAnsi" w:cstheme="minorHAnsi"/>
                <w:szCs w:val="24"/>
              </w:rPr>
              <w:t xml:space="preserve"> 2025</w:t>
            </w:r>
            <w:r w:rsidR="005D653D" w:rsidRPr="0094002B">
              <w:rPr>
                <w:rFonts w:asciiTheme="minorHAnsi" w:hAnsiTheme="minorHAnsi" w:cstheme="minorHAnsi"/>
                <w:szCs w:val="24"/>
              </w:rPr>
              <w:t>.</w:t>
            </w:r>
            <w:r w:rsidRPr="0094002B">
              <w:rPr>
                <w:rFonts w:asciiTheme="minorHAnsi" w:hAnsiTheme="minorHAnsi" w:cstheme="minorHAnsi"/>
                <w:szCs w:val="24"/>
              </w:rPr>
              <w:t xml:space="preserve"> </w:t>
            </w:r>
          </w:p>
        </w:tc>
        <w:tc>
          <w:tcPr>
            <w:tcW w:w="5301" w:type="dxa"/>
          </w:tcPr>
          <w:p w14:paraId="425CD654" w14:textId="2B34CC0F" w:rsidR="009E1646" w:rsidRDefault="00A01246" w:rsidP="00177828">
            <w:pPr>
              <w:pStyle w:val="ListParagraph"/>
              <w:numPr>
                <w:ilvl w:val="0"/>
                <w:numId w:val="15"/>
              </w:numPr>
              <w:tabs>
                <w:tab w:val="left" w:pos="900"/>
                <w:tab w:val="left" w:pos="1080"/>
                <w:tab w:val="left" w:pos="1260"/>
              </w:tabs>
              <w:rPr>
                <w:rFonts w:asciiTheme="minorHAnsi" w:hAnsiTheme="minorHAnsi" w:cstheme="minorHAnsi"/>
                <w:szCs w:val="24"/>
              </w:rPr>
            </w:pPr>
            <w:r>
              <w:rPr>
                <w:rFonts w:asciiTheme="minorHAnsi" w:hAnsiTheme="minorHAnsi" w:cstheme="minorHAnsi"/>
                <w:szCs w:val="24"/>
              </w:rPr>
              <w:t>Apologies were received from</w:t>
            </w:r>
            <w:r w:rsidR="00627551">
              <w:rPr>
                <w:rFonts w:asciiTheme="minorHAnsi" w:hAnsiTheme="minorHAnsi" w:cstheme="minorHAnsi"/>
                <w:szCs w:val="24"/>
              </w:rPr>
              <w:t xml:space="preserve"> NNC Cllrs S Brown &amp; V Jessop</w:t>
            </w:r>
          </w:p>
          <w:p w14:paraId="61882397" w14:textId="77777777" w:rsidR="00177828" w:rsidRDefault="00177828" w:rsidP="00177828">
            <w:pPr>
              <w:pStyle w:val="ListParagraph"/>
              <w:numPr>
                <w:ilvl w:val="0"/>
                <w:numId w:val="15"/>
              </w:numPr>
              <w:tabs>
                <w:tab w:val="left" w:pos="900"/>
                <w:tab w:val="left" w:pos="1080"/>
                <w:tab w:val="left" w:pos="1260"/>
              </w:tabs>
              <w:rPr>
                <w:rFonts w:asciiTheme="minorHAnsi" w:hAnsiTheme="minorHAnsi" w:cstheme="minorHAnsi"/>
                <w:szCs w:val="24"/>
              </w:rPr>
            </w:pPr>
            <w:r>
              <w:rPr>
                <w:rFonts w:asciiTheme="minorHAnsi" w:hAnsiTheme="minorHAnsi" w:cstheme="minorHAnsi"/>
                <w:szCs w:val="24"/>
              </w:rPr>
              <w:t>There were no declaration of interests relating to agenda items.</w:t>
            </w:r>
          </w:p>
          <w:p w14:paraId="34D495A6" w14:textId="64D83890" w:rsidR="00177828" w:rsidRPr="00177828" w:rsidRDefault="00177828" w:rsidP="00177828">
            <w:pPr>
              <w:pStyle w:val="ListParagraph"/>
              <w:numPr>
                <w:ilvl w:val="0"/>
                <w:numId w:val="15"/>
              </w:numPr>
              <w:tabs>
                <w:tab w:val="left" w:pos="900"/>
                <w:tab w:val="left" w:pos="1080"/>
                <w:tab w:val="left" w:pos="1260"/>
              </w:tabs>
              <w:rPr>
                <w:rFonts w:asciiTheme="minorHAnsi" w:hAnsiTheme="minorHAnsi" w:cstheme="minorHAnsi"/>
                <w:szCs w:val="24"/>
              </w:rPr>
            </w:pPr>
            <w:r>
              <w:rPr>
                <w:rFonts w:asciiTheme="minorHAnsi" w:hAnsiTheme="minorHAnsi" w:cstheme="minorHAnsi"/>
                <w:szCs w:val="24"/>
              </w:rPr>
              <w:t xml:space="preserve">The Minutes of the ordinary council meeting held on Monday 10 November 2025 were </w:t>
            </w:r>
            <w:r w:rsidRPr="00701C20">
              <w:rPr>
                <w:rFonts w:asciiTheme="minorHAnsi" w:hAnsiTheme="minorHAnsi" w:cstheme="minorHAnsi"/>
                <w:b/>
                <w:bCs/>
                <w:szCs w:val="24"/>
              </w:rPr>
              <w:t>APPROVED</w:t>
            </w:r>
          </w:p>
        </w:tc>
      </w:tr>
      <w:tr w:rsidR="00042A3B" w14:paraId="56ACD61D" w14:textId="77777777" w:rsidTr="00177828">
        <w:tc>
          <w:tcPr>
            <w:tcW w:w="5386" w:type="dxa"/>
            <w:gridSpan w:val="3"/>
          </w:tcPr>
          <w:p w14:paraId="01641108" w14:textId="12E99672" w:rsidR="00042A3B" w:rsidRPr="0094002B" w:rsidRDefault="009A6A12" w:rsidP="00791B04">
            <w:pPr>
              <w:tabs>
                <w:tab w:val="num" w:pos="900"/>
                <w:tab w:val="left" w:pos="1260"/>
                <w:tab w:val="left" w:pos="1440"/>
              </w:tabs>
              <w:jc w:val="both"/>
              <w:rPr>
                <w:rFonts w:asciiTheme="minorHAnsi" w:hAnsiTheme="minorHAnsi" w:cstheme="minorHAnsi"/>
                <w:b/>
                <w:bCs/>
                <w:szCs w:val="24"/>
              </w:rPr>
            </w:pPr>
            <w:r>
              <w:rPr>
                <w:rFonts w:asciiTheme="minorHAnsi" w:hAnsiTheme="minorHAnsi" w:cstheme="minorHAnsi"/>
                <w:b/>
                <w:bCs/>
                <w:szCs w:val="24"/>
              </w:rPr>
              <w:t>0</w:t>
            </w:r>
            <w:r w:rsidR="002A2557">
              <w:rPr>
                <w:rFonts w:asciiTheme="minorHAnsi" w:hAnsiTheme="minorHAnsi" w:cstheme="minorHAnsi"/>
                <w:b/>
                <w:bCs/>
                <w:szCs w:val="24"/>
              </w:rPr>
              <w:t>91</w:t>
            </w:r>
            <w:r w:rsidR="00E8405B" w:rsidRPr="0094002B">
              <w:rPr>
                <w:rFonts w:asciiTheme="minorHAnsi" w:hAnsiTheme="minorHAnsi" w:cstheme="minorHAnsi"/>
                <w:b/>
                <w:bCs/>
                <w:szCs w:val="24"/>
              </w:rPr>
              <w:t>/2</w:t>
            </w:r>
            <w:r w:rsidR="009F45E6" w:rsidRPr="0094002B">
              <w:rPr>
                <w:rFonts w:asciiTheme="minorHAnsi" w:hAnsiTheme="minorHAnsi" w:cstheme="minorHAnsi"/>
                <w:b/>
                <w:bCs/>
                <w:szCs w:val="24"/>
              </w:rPr>
              <w:t>5</w:t>
            </w:r>
            <w:r w:rsidR="00042A3B" w:rsidRPr="0094002B">
              <w:rPr>
                <w:rFonts w:asciiTheme="minorHAnsi" w:hAnsiTheme="minorHAnsi" w:cstheme="minorHAnsi"/>
                <w:b/>
                <w:bCs/>
                <w:szCs w:val="24"/>
              </w:rPr>
              <w:t xml:space="preserve"> – Public Time </w:t>
            </w:r>
          </w:p>
          <w:p w14:paraId="21B6E307" w14:textId="053DFE97" w:rsidR="005B08CB" w:rsidRPr="005B08CB" w:rsidRDefault="0039579F" w:rsidP="005B08CB">
            <w:pPr>
              <w:pStyle w:val="ListParagraph"/>
              <w:numPr>
                <w:ilvl w:val="0"/>
                <w:numId w:val="5"/>
              </w:numPr>
              <w:tabs>
                <w:tab w:val="num" w:pos="900"/>
                <w:tab w:val="left" w:pos="1260"/>
                <w:tab w:val="left" w:pos="1440"/>
              </w:tabs>
              <w:jc w:val="both"/>
              <w:rPr>
                <w:rFonts w:asciiTheme="minorHAnsi" w:hAnsiTheme="minorHAnsi" w:cstheme="minorHAnsi"/>
                <w:szCs w:val="24"/>
              </w:rPr>
            </w:pPr>
            <w:r w:rsidRPr="0094002B">
              <w:rPr>
                <w:rFonts w:asciiTheme="minorHAnsi" w:hAnsiTheme="minorHAnsi" w:cstheme="minorHAnsi"/>
                <w:szCs w:val="24"/>
              </w:rPr>
              <w:t>To receive comments from members of the public</w:t>
            </w:r>
          </w:p>
        </w:tc>
        <w:tc>
          <w:tcPr>
            <w:tcW w:w="5301" w:type="dxa"/>
          </w:tcPr>
          <w:p w14:paraId="003043FC" w14:textId="52310D90" w:rsidR="00042A3B" w:rsidRPr="00177828" w:rsidRDefault="00627551" w:rsidP="00791B04">
            <w:pPr>
              <w:tabs>
                <w:tab w:val="num" w:pos="900"/>
                <w:tab w:val="left" w:pos="1260"/>
                <w:tab w:val="left" w:pos="1440"/>
              </w:tabs>
              <w:jc w:val="both"/>
              <w:rPr>
                <w:rFonts w:asciiTheme="minorHAnsi" w:hAnsiTheme="minorHAnsi" w:cstheme="minorHAnsi"/>
                <w:szCs w:val="24"/>
              </w:rPr>
            </w:pPr>
            <w:r>
              <w:rPr>
                <w:rFonts w:asciiTheme="minorHAnsi" w:hAnsiTheme="minorHAnsi" w:cstheme="minorHAnsi"/>
                <w:szCs w:val="24"/>
              </w:rPr>
              <w:t xml:space="preserve"> </w:t>
            </w:r>
            <w:r w:rsidR="00427594">
              <w:rPr>
                <w:rFonts w:asciiTheme="minorHAnsi" w:hAnsiTheme="minorHAnsi" w:cstheme="minorHAnsi"/>
                <w:szCs w:val="24"/>
              </w:rPr>
              <w:t>N Frampton</w:t>
            </w:r>
            <w:r>
              <w:rPr>
                <w:rFonts w:asciiTheme="minorHAnsi" w:hAnsiTheme="minorHAnsi" w:cstheme="minorHAnsi"/>
                <w:szCs w:val="24"/>
              </w:rPr>
              <w:t xml:space="preserve"> provided</w:t>
            </w:r>
            <w:r w:rsidR="00427594">
              <w:rPr>
                <w:rFonts w:asciiTheme="minorHAnsi" w:hAnsiTheme="minorHAnsi" w:cstheme="minorHAnsi"/>
                <w:szCs w:val="24"/>
              </w:rPr>
              <w:t xml:space="preserve"> explanation </w:t>
            </w:r>
            <w:r>
              <w:rPr>
                <w:rFonts w:asciiTheme="minorHAnsi" w:hAnsiTheme="minorHAnsi" w:cstheme="minorHAnsi"/>
                <w:szCs w:val="24"/>
              </w:rPr>
              <w:t>relating to article in newspaper</w:t>
            </w:r>
            <w:r w:rsidR="00427594">
              <w:rPr>
                <w:rFonts w:asciiTheme="minorHAnsi" w:hAnsiTheme="minorHAnsi" w:cstheme="minorHAnsi"/>
                <w:szCs w:val="24"/>
              </w:rPr>
              <w:t>.</w:t>
            </w:r>
            <w:r>
              <w:rPr>
                <w:rFonts w:asciiTheme="minorHAnsi" w:hAnsiTheme="minorHAnsi" w:cstheme="minorHAnsi"/>
                <w:szCs w:val="24"/>
              </w:rPr>
              <w:t xml:space="preserve"> </w:t>
            </w:r>
            <w:r w:rsidR="00427594">
              <w:rPr>
                <w:rFonts w:asciiTheme="minorHAnsi" w:hAnsiTheme="minorHAnsi" w:cstheme="minorHAnsi"/>
                <w:szCs w:val="24"/>
              </w:rPr>
              <w:t>C</w:t>
            </w:r>
            <w:r>
              <w:rPr>
                <w:rFonts w:asciiTheme="minorHAnsi" w:hAnsiTheme="minorHAnsi" w:cstheme="minorHAnsi"/>
                <w:szCs w:val="24"/>
              </w:rPr>
              <w:t>osts are being incurred by SGH</w:t>
            </w:r>
            <w:r w:rsidR="00427594">
              <w:rPr>
                <w:rFonts w:asciiTheme="minorHAnsi" w:hAnsiTheme="minorHAnsi" w:cstheme="minorHAnsi"/>
                <w:szCs w:val="24"/>
              </w:rPr>
              <w:t>S</w:t>
            </w:r>
            <w:r>
              <w:rPr>
                <w:rFonts w:asciiTheme="minorHAnsi" w:hAnsiTheme="minorHAnsi" w:cstheme="minorHAnsi"/>
                <w:szCs w:val="24"/>
              </w:rPr>
              <w:t xml:space="preserve">F </w:t>
            </w:r>
          </w:p>
        </w:tc>
      </w:tr>
      <w:tr w:rsidR="0039579F" w14:paraId="704F701C" w14:textId="77777777" w:rsidTr="00CF0212">
        <w:tc>
          <w:tcPr>
            <w:tcW w:w="10687" w:type="dxa"/>
            <w:gridSpan w:val="4"/>
          </w:tcPr>
          <w:p w14:paraId="35469859" w14:textId="7FDCC0B7" w:rsidR="0039579F" w:rsidRPr="0094002B" w:rsidRDefault="0039579F" w:rsidP="00791B04">
            <w:pPr>
              <w:tabs>
                <w:tab w:val="num" w:pos="900"/>
                <w:tab w:val="left" w:pos="1260"/>
                <w:tab w:val="left" w:pos="1440"/>
              </w:tabs>
              <w:jc w:val="both"/>
              <w:rPr>
                <w:rFonts w:asciiTheme="minorHAnsi" w:hAnsiTheme="minorHAnsi" w:cstheme="minorHAnsi"/>
                <w:i/>
                <w:iCs/>
                <w:szCs w:val="24"/>
              </w:rPr>
            </w:pPr>
            <w:r w:rsidRPr="0094002B">
              <w:rPr>
                <w:rFonts w:asciiTheme="minorHAnsi" w:hAnsiTheme="minorHAnsi" w:cstheme="minorHAnsi"/>
                <w:i/>
                <w:iCs/>
                <w:color w:val="8EAADB" w:themeColor="accent1" w:themeTint="99"/>
                <w:szCs w:val="24"/>
              </w:rPr>
              <w:t>Members of the public are invited to address the council. Limited to 20 minutes with individual contributions limited to 3 minutes</w:t>
            </w:r>
            <w:r w:rsidR="00627551">
              <w:rPr>
                <w:rFonts w:asciiTheme="minorHAnsi" w:hAnsiTheme="minorHAnsi" w:cstheme="minorHAnsi"/>
                <w:i/>
                <w:iCs/>
                <w:color w:val="8EAADB" w:themeColor="accent1" w:themeTint="99"/>
                <w:szCs w:val="24"/>
              </w:rPr>
              <w:t xml:space="preserve"> from NNC Cllr Jessop</w:t>
            </w:r>
          </w:p>
        </w:tc>
      </w:tr>
      <w:tr w:rsidR="00042A3B" w14:paraId="47C69E83" w14:textId="77777777" w:rsidTr="002B5584">
        <w:tc>
          <w:tcPr>
            <w:tcW w:w="3260" w:type="dxa"/>
          </w:tcPr>
          <w:p w14:paraId="10E663AD" w14:textId="18A6268E" w:rsidR="00F210CE" w:rsidRPr="00A01246" w:rsidRDefault="009A6A12" w:rsidP="00A01246">
            <w:pPr>
              <w:rPr>
                <w:rFonts w:asciiTheme="minorHAnsi" w:hAnsiTheme="minorHAnsi" w:cstheme="minorHAnsi"/>
              </w:rPr>
            </w:pPr>
            <w:r w:rsidRPr="00A01246">
              <w:rPr>
                <w:rFonts w:asciiTheme="minorHAnsi" w:hAnsiTheme="minorHAnsi" w:cstheme="minorHAnsi"/>
              </w:rPr>
              <w:t>0</w:t>
            </w:r>
            <w:r w:rsidR="002A2557" w:rsidRPr="00A01246">
              <w:rPr>
                <w:rFonts w:asciiTheme="minorHAnsi" w:hAnsiTheme="minorHAnsi" w:cstheme="minorHAnsi"/>
              </w:rPr>
              <w:t>92</w:t>
            </w:r>
            <w:r w:rsidR="00E8405B" w:rsidRPr="00A01246">
              <w:rPr>
                <w:rFonts w:asciiTheme="minorHAnsi" w:hAnsiTheme="minorHAnsi" w:cstheme="minorHAnsi"/>
              </w:rPr>
              <w:t>/2</w:t>
            </w:r>
            <w:r w:rsidR="009F45E6" w:rsidRPr="00A01246">
              <w:rPr>
                <w:rFonts w:asciiTheme="minorHAnsi" w:hAnsiTheme="minorHAnsi" w:cstheme="minorHAnsi"/>
              </w:rPr>
              <w:t>5</w:t>
            </w:r>
            <w:r w:rsidR="0039579F" w:rsidRPr="00A01246">
              <w:rPr>
                <w:rFonts w:asciiTheme="minorHAnsi" w:hAnsiTheme="minorHAnsi" w:cstheme="minorHAnsi"/>
              </w:rPr>
              <w:t xml:space="preserve"> – To receive </w:t>
            </w:r>
            <w:r w:rsidR="00F210CE" w:rsidRPr="00A01246">
              <w:rPr>
                <w:rFonts w:asciiTheme="minorHAnsi" w:hAnsiTheme="minorHAnsi" w:cstheme="minorHAnsi"/>
              </w:rPr>
              <w:t xml:space="preserve">following </w:t>
            </w:r>
            <w:r w:rsidR="0039579F" w:rsidRPr="00A01246">
              <w:rPr>
                <w:rFonts w:asciiTheme="minorHAnsi" w:hAnsiTheme="minorHAnsi" w:cstheme="minorHAnsi"/>
              </w:rPr>
              <w:t>reports</w:t>
            </w:r>
            <w:r w:rsidR="00F210CE" w:rsidRPr="00A01246">
              <w:rPr>
                <w:rFonts w:asciiTheme="minorHAnsi" w:hAnsiTheme="minorHAnsi" w:cstheme="minorHAnsi"/>
              </w:rPr>
              <w:t>:</w:t>
            </w:r>
            <w:r w:rsidR="0039579F" w:rsidRPr="00A01246">
              <w:rPr>
                <w:rFonts w:asciiTheme="minorHAnsi" w:hAnsiTheme="minorHAnsi" w:cstheme="minorHAnsi"/>
              </w:rPr>
              <w:t xml:space="preserve"> </w:t>
            </w:r>
          </w:p>
          <w:p w14:paraId="56325FA0" w14:textId="00D8D98A" w:rsidR="0039579F" w:rsidRPr="00A01246" w:rsidRDefault="009A6A12" w:rsidP="00A01246">
            <w:pPr>
              <w:rPr>
                <w:rFonts w:asciiTheme="minorHAnsi" w:hAnsiTheme="minorHAnsi" w:cstheme="minorHAnsi"/>
              </w:rPr>
            </w:pPr>
            <w:r w:rsidRPr="00A01246">
              <w:rPr>
                <w:rFonts w:asciiTheme="minorHAnsi" w:hAnsiTheme="minorHAnsi" w:cstheme="minorHAnsi"/>
              </w:rPr>
              <w:t xml:space="preserve">      a)   </w:t>
            </w:r>
            <w:r w:rsidR="0039579F" w:rsidRPr="00A01246">
              <w:rPr>
                <w:rFonts w:asciiTheme="minorHAnsi" w:hAnsiTheme="minorHAnsi" w:cstheme="minorHAnsi"/>
              </w:rPr>
              <w:t>North Northamptonshire Council Representatives</w:t>
            </w:r>
          </w:p>
          <w:p w14:paraId="79384E9D" w14:textId="77777777" w:rsidR="00B5538E" w:rsidRPr="00A01246" w:rsidRDefault="009A6A12" w:rsidP="00A01246">
            <w:pPr>
              <w:rPr>
                <w:rFonts w:asciiTheme="minorHAnsi" w:hAnsiTheme="minorHAnsi" w:cstheme="minorHAnsi"/>
              </w:rPr>
            </w:pPr>
            <w:r w:rsidRPr="00A01246">
              <w:rPr>
                <w:rFonts w:asciiTheme="minorHAnsi" w:hAnsiTheme="minorHAnsi" w:cstheme="minorHAnsi"/>
              </w:rPr>
              <w:t xml:space="preserve">      </w:t>
            </w:r>
            <w:r w:rsidR="00F210CE" w:rsidRPr="00A01246">
              <w:rPr>
                <w:rFonts w:asciiTheme="minorHAnsi" w:hAnsiTheme="minorHAnsi" w:cstheme="minorHAnsi"/>
              </w:rPr>
              <w:t xml:space="preserve">b) </w:t>
            </w:r>
            <w:r w:rsidRPr="00A01246">
              <w:rPr>
                <w:rFonts w:asciiTheme="minorHAnsi" w:hAnsiTheme="minorHAnsi" w:cstheme="minorHAnsi"/>
              </w:rPr>
              <w:t xml:space="preserve">  </w:t>
            </w:r>
            <w:r w:rsidR="00F210CE" w:rsidRPr="00A01246">
              <w:rPr>
                <w:rFonts w:asciiTheme="minorHAnsi" w:hAnsiTheme="minorHAnsi" w:cstheme="minorHAnsi"/>
              </w:rPr>
              <w:t>Police/Police Liaison Report</w:t>
            </w:r>
          </w:p>
          <w:p w14:paraId="31478E42" w14:textId="30E751CF" w:rsidR="00B5538E" w:rsidRPr="0094002B" w:rsidRDefault="00B5538E" w:rsidP="00A01246">
            <w:pPr>
              <w:rPr>
                <w:rFonts w:asciiTheme="minorHAnsi" w:hAnsiTheme="minorHAnsi" w:cstheme="minorHAnsi"/>
                <w:szCs w:val="24"/>
              </w:rPr>
            </w:pPr>
            <w:r w:rsidRPr="00A01246">
              <w:rPr>
                <w:rFonts w:asciiTheme="minorHAnsi" w:hAnsiTheme="minorHAnsi" w:cstheme="minorHAnsi"/>
              </w:rPr>
              <w:t xml:space="preserve">      c)    BIG50 Report (Cllr Smith)</w:t>
            </w:r>
          </w:p>
        </w:tc>
        <w:tc>
          <w:tcPr>
            <w:tcW w:w="7427" w:type="dxa"/>
            <w:gridSpan w:val="3"/>
          </w:tcPr>
          <w:p w14:paraId="48BFB930" w14:textId="77062A5B" w:rsidR="00042A3B" w:rsidRPr="00AD734D" w:rsidRDefault="00177828" w:rsidP="00791B04">
            <w:pPr>
              <w:tabs>
                <w:tab w:val="num" w:pos="900"/>
                <w:tab w:val="left" w:pos="1260"/>
                <w:tab w:val="left" w:pos="1440"/>
              </w:tabs>
              <w:jc w:val="both"/>
              <w:rPr>
                <w:rFonts w:asciiTheme="minorHAnsi" w:hAnsiTheme="minorHAnsi" w:cstheme="minorHAnsi"/>
                <w:szCs w:val="18"/>
              </w:rPr>
            </w:pPr>
            <w:r w:rsidRPr="00AD734D">
              <w:rPr>
                <w:rFonts w:asciiTheme="minorHAnsi" w:hAnsiTheme="minorHAnsi" w:cstheme="minorHAnsi"/>
                <w:szCs w:val="18"/>
              </w:rPr>
              <w:t xml:space="preserve">a) </w:t>
            </w:r>
            <w:r w:rsidR="00794488" w:rsidRPr="00AD734D">
              <w:rPr>
                <w:rFonts w:asciiTheme="minorHAnsi" w:hAnsiTheme="minorHAnsi" w:cstheme="minorHAnsi"/>
                <w:szCs w:val="18"/>
              </w:rPr>
              <w:t xml:space="preserve">  </w:t>
            </w:r>
            <w:r w:rsidR="00627551" w:rsidRPr="00AD734D">
              <w:rPr>
                <w:rFonts w:asciiTheme="minorHAnsi" w:hAnsiTheme="minorHAnsi" w:cstheme="minorHAnsi"/>
                <w:szCs w:val="18"/>
              </w:rPr>
              <w:t>The meeting was referred to</w:t>
            </w:r>
            <w:r w:rsidRPr="00AD734D">
              <w:rPr>
                <w:rFonts w:asciiTheme="minorHAnsi" w:hAnsiTheme="minorHAnsi" w:cstheme="minorHAnsi"/>
                <w:szCs w:val="18"/>
              </w:rPr>
              <w:t xml:space="preserve"> </w:t>
            </w:r>
            <w:r w:rsidR="00AD734D" w:rsidRPr="00AD734D">
              <w:rPr>
                <w:rFonts w:asciiTheme="minorHAnsi" w:hAnsiTheme="minorHAnsi" w:cstheme="minorHAnsi"/>
                <w:szCs w:val="18"/>
              </w:rPr>
              <w:t xml:space="preserve">the </w:t>
            </w:r>
            <w:r w:rsidRPr="00AD734D">
              <w:rPr>
                <w:rFonts w:asciiTheme="minorHAnsi" w:hAnsiTheme="minorHAnsi" w:cstheme="minorHAnsi"/>
                <w:szCs w:val="18"/>
              </w:rPr>
              <w:t>report</w:t>
            </w:r>
            <w:r w:rsidR="00AD734D" w:rsidRPr="00AD734D">
              <w:rPr>
                <w:rFonts w:asciiTheme="minorHAnsi" w:hAnsiTheme="minorHAnsi" w:cstheme="minorHAnsi"/>
                <w:szCs w:val="18"/>
              </w:rPr>
              <w:t xml:space="preserve"> from NNC Cllr Jessop, previously circulated</w:t>
            </w:r>
            <w:r w:rsidRPr="00AD734D">
              <w:rPr>
                <w:rFonts w:asciiTheme="minorHAnsi" w:hAnsiTheme="minorHAnsi" w:cstheme="minorHAnsi"/>
                <w:szCs w:val="18"/>
              </w:rPr>
              <w:t xml:space="preserve"> (see appendix a)</w:t>
            </w:r>
          </w:p>
          <w:p w14:paraId="5BE520B6" w14:textId="08908143" w:rsidR="00177828" w:rsidRPr="00AD734D" w:rsidRDefault="00177828" w:rsidP="00791B04">
            <w:pPr>
              <w:tabs>
                <w:tab w:val="num" w:pos="900"/>
                <w:tab w:val="left" w:pos="1260"/>
                <w:tab w:val="left" w:pos="1440"/>
              </w:tabs>
              <w:jc w:val="both"/>
              <w:rPr>
                <w:rFonts w:asciiTheme="minorHAnsi" w:hAnsiTheme="minorHAnsi" w:cstheme="minorHAnsi"/>
                <w:szCs w:val="24"/>
              </w:rPr>
            </w:pPr>
            <w:r w:rsidRPr="00AD734D">
              <w:rPr>
                <w:rFonts w:asciiTheme="minorHAnsi" w:hAnsiTheme="minorHAnsi" w:cstheme="minorHAnsi"/>
                <w:szCs w:val="24"/>
              </w:rPr>
              <w:t>b) The meeting was referred to the Police report for November</w:t>
            </w:r>
            <w:r w:rsidR="00AD734D" w:rsidRPr="00AD734D">
              <w:rPr>
                <w:rFonts w:asciiTheme="minorHAnsi" w:hAnsiTheme="minorHAnsi" w:cstheme="minorHAnsi"/>
                <w:szCs w:val="24"/>
              </w:rPr>
              <w:t>,</w:t>
            </w:r>
            <w:r w:rsidRPr="00AD734D">
              <w:rPr>
                <w:rFonts w:asciiTheme="minorHAnsi" w:hAnsiTheme="minorHAnsi" w:cstheme="minorHAnsi"/>
                <w:szCs w:val="24"/>
              </w:rPr>
              <w:t xml:space="preserve"> previously circulated. There was a single criminal damage to </w:t>
            </w:r>
            <w:r w:rsidR="00AD734D" w:rsidRPr="00AD734D">
              <w:rPr>
                <w:rFonts w:asciiTheme="minorHAnsi" w:hAnsiTheme="minorHAnsi" w:cstheme="minorHAnsi"/>
                <w:szCs w:val="24"/>
              </w:rPr>
              <w:t xml:space="preserve">a </w:t>
            </w:r>
            <w:r w:rsidRPr="00AD734D">
              <w:rPr>
                <w:rFonts w:asciiTheme="minorHAnsi" w:hAnsiTheme="minorHAnsi" w:cstheme="minorHAnsi"/>
                <w:szCs w:val="24"/>
              </w:rPr>
              <w:t>car reported.</w:t>
            </w:r>
          </w:p>
          <w:p w14:paraId="21294847" w14:textId="3104F44E" w:rsidR="00177828" w:rsidRPr="00AD734D" w:rsidRDefault="00177828" w:rsidP="00AD734D">
            <w:pPr>
              <w:pStyle w:val="NormalWeb"/>
              <w:shd w:val="clear" w:color="auto" w:fill="FFFFFF"/>
              <w:rPr>
                <w:rFonts w:asciiTheme="minorHAnsi" w:hAnsiTheme="minorHAnsi" w:cstheme="minorHAnsi"/>
                <w:color w:val="2C363A"/>
                <w:lang w:eastAsia="en-GB"/>
              </w:rPr>
            </w:pPr>
            <w:r w:rsidRPr="00AD734D">
              <w:rPr>
                <w:rFonts w:asciiTheme="minorHAnsi" w:hAnsiTheme="minorHAnsi" w:cstheme="minorHAnsi"/>
              </w:rPr>
              <w:t xml:space="preserve">c) </w:t>
            </w:r>
            <w:r w:rsidR="00794488" w:rsidRPr="00AD734D">
              <w:rPr>
                <w:rFonts w:asciiTheme="minorHAnsi" w:hAnsiTheme="minorHAnsi" w:cstheme="minorHAnsi"/>
              </w:rPr>
              <w:t xml:space="preserve">Cllr Smith reported on her attendance at the </w:t>
            </w:r>
            <w:r w:rsidR="00AD734D">
              <w:rPr>
                <w:rFonts w:asciiTheme="minorHAnsi" w:hAnsiTheme="minorHAnsi" w:cstheme="minorHAnsi"/>
              </w:rPr>
              <w:t xml:space="preserve">NNC </w:t>
            </w:r>
            <w:r w:rsidR="00794488" w:rsidRPr="00AD734D">
              <w:rPr>
                <w:rFonts w:asciiTheme="minorHAnsi" w:hAnsiTheme="minorHAnsi" w:cstheme="minorHAnsi"/>
              </w:rPr>
              <w:t>BIG50 meeting</w:t>
            </w:r>
            <w:r w:rsidR="006A1EC2" w:rsidRPr="00AD734D">
              <w:rPr>
                <w:rFonts w:asciiTheme="minorHAnsi" w:hAnsiTheme="minorHAnsi" w:cstheme="minorHAnsi"/>
              </w:rPr>
              <w:t>.</w:t>
            </w:r>
            <w:r w:rsidR="00AD734D" w:rsidRPr="00AD734D">
              <w:rPr>
                <w:rFonts w:asciiTheme="minorHAnsi" w:hAnsiTheme="minorHAnsi" w:cstheme="minorHAnsi"/>
              </w:rPr>
              <w:t xml:space="preserve"> </w:t>
            </w:r>
            <w:r w:rsidR="00AD734D" w:rsidRPr="00AD734D">
              <w:rPr>
                <w:rFonts w:asciiTheme="minorHAnsi" w:hAnsiTheme="minorHAnsi" w:cstheme="minorHAnsi"/>
                <w:color w:val="2C363A"/>
                <w:lang w:eastAsia="en-GB"/>
              </w:rPr>
              <w:t>There is in place a steering group chaired by NCALC and including parish councillors &amp; clerks. Although well represented by Kettering and Corby</w:t>
            </w:r>
            <w:r w:rsidR="002B5584">
              <w:rPr>
                <w:rFonts w:asciiTheme="minorHAnsi" w:hAnsiTheme="minorHAnsi" w:cstheme="minorHAnsi"/>
                <w:color w:val="2C363A"/>
                <w:lang w:eastAsia="en-GB"/>
              </w:rPr>
              <w:t>,</w:t>
            </w:r>
            <w:r w:rsidR="00AD734D" w:rsidRPr="00AD734D">
              <w:rPr>
                <w:rFonts w:asciiTheme="minorHAnsi" w:hAnsiTheme="minorHAnsi" w:cstheme="minorHAnsi"/>
                <w:color w:val="2C363A"/>
                <w:lang w:eastAsia="en-GB"/>
              </w:rPr>
              <w:t xml:space="preserve"> they </w:t>
            </w:r>
            <w:r w:rsidR="002B5584" w:rsidRPr="00AD734D">
              <w:rPr>
                <w:rFonts w:asciiTheme="minorHAnsi" w:hAnsiTheme="minorHAnsi" w:cstheme="minorHAnsi"/>
                <w:color w:val="2C363A"/>
                <w:lang w:eastAsia="en-GB"/>
              </w:rPr>
              <w:t>need</w:t>
            </w:r>
            <w:r w:rsidR="00AD734D" w:rsidRPr="00AD734D">
              <w:rPr>
                <w:rFonts w:asciiTheme="minorHAnsi" w:hAnsiTheme="minorHAnsi" w:cstheme="minorHAnsi"/>
                <w:color w:val="2C363A"/>
                <w:lang w:eastAsia="en-GB"/>
              </w:rPr>
              <w:t xml:space="preserve"> councillors from the Wellingborough parishes</w:t>
            </w:r>
            <w:r w:rsidR="002B5584">
              <w:rPr>
                <w:rFonts w:asciiTheme="minorHAnsi" w:hAnsiTheme="minorHAnsi" w:cstheme="minorHAnsi"/>
                <w:color w:val="2C363A"/>
                <w:lang w:eastAsia="en-GB"/>
              </w:rPr>
              <w:t xml:space="preserve"> (see presentation notes appendix b) </w:t>
            </w:r>
          </w:p>
        </w:tc>
      </w:tr>
      <w:tr w:rsidR="00042A3B" w14:paraId="0EC3F196" w14:textId="77777777" w:rsidTr="002B5584">
        <w:tc>
          <w:tcPr>
            <w:tcW w:w="4110" w:type="dxa"/>
            <w:gridSpan w:val="2"/>
          </w:tcPr>
          <w:p w14:paraId="7F840FA7" w14:textId="77777777" w:rsidR="002A2557" w:rsidRPr="002B5584" w:rsidRDefault="009A6A12" w:rsidP="00B5538E">
            <w:pPr>
              <w:tabs>
                <w:tab w:val="num" w:pos="900"/>
                <w:tab w:val="left" w:pos="1260"/>
                <w:tab w:val="left" w:pos="1440"/>
              </w:tabs>
              <w:jc w:val="both"/>
              <w:rPr>
                <w:rFonts w:asciiTheme="minorHAnsi" w:hAnsiTheme="minorHAnsi" w:cstheme="minorHAnsi"/>
                <w:szCs w:val="24"/>
              </w:rPr>
            </w:pPr>
            <w:r w:rsidRPr="002B5584">
              <w:rPr>
                <w:rFonts w:asciiTheme="minorHAnsi" w:hAnsiTheme="minorHAnsi" w:cstheme="minorHAnsi"/>
                <w:szCs w:val="24"/>
              </w:rPr>
              <w:t>0</w:t>
            </w:r>
            <w:r w:rsidR="002A2557" w:rsidRPr="002B5584">
              <w:rPr>
                <w:rFonts w:asciiTheme="minorHAnsi" w:hAnsiTheme="minorHAnsi" w:cstheme="minorHAnsi"/>
                <w:szCs w:val="24"/>
              </w:rPr>
              <w:t>9</w:t>
            </w:r>
            <w:r w:rsidR="005B08CB" w:rsidRPr="002B5584">
              <w:rPr>
                <w:rFonts w:asciiTheme="minorHAnsi" w:hAnsiTheme="minorHAnsi" w:cstheme="minorHAnsi"/>
                <w:szCs w:val="24"/>
              </w:rPr>
              <w:t>3</w:t>
            </w:r>
            <w:r w:rsidR="00181AB7" w:rsidRPr="002B5584">
              <w:rPr>
                <w:rFonts w:asciiTheme="minorHAnsi" w:hAnsiTheme="minorHAnsi" w:cstheme="minorHAnsi"/>
                <w:szCs w:val="24"/>
              </w:rPr>
              <w:t>/</w:t>
            </w:r>
            <w:r w:rsidR="00E8405B" w:rsidRPr="002B5584">
              <w:rPr>
                <w:rFonts w:asciiTheme="minorHAnsi" w:hAnsiTheme="minorHAnsi" w:cstheme="minorHAnsi"/>
                <w:szCs w:val="24"/>
              </w:rPr>
              <w:t>2</w:t>
            </w:r>
            <w:r w:rsidR="009F45E6" w:rsidRPr="002B5584">
              <w:rPr>
                <w:rFonts w:asciiTheme="minorHAnsi" w:hAnsiTheme="minorHAnsi" w:cstheme="minorHAnsi"/>
                <w:szCs w:val="24"/>
              </w:rPr>
              <w:t>5</w:t>
            </w:r>
            <w:r w:rsidR="0039579F" w:rsidRPr="002B5584">
              <w:rPr>
                <w:rFonts w:asciiTheme="minorHAnsi" w:hAnsiTheme="minorHAnsi" w:cstheme="minorHAnsi"/>
                <w:szCs w:val="24"/>
              </w:rPr>
              <w:t xml:space="preserve"> – To receive the Parish Clerk Report</w:t>
            </w:r>
          </w:p>
          <w:p w14:paraId="4BA61C23" w14:textId="274A6F99" w:rsidR="00B5538E" w:rsidRPr="00B5538E" w:rsidRDefault="00B5538E" w:rsidP="00B5538E">
            <w:pPr>
              <w:pStyle w:val="ListParagraph"/>
              <w:numPr>
                <w:ilvl w:val="0"/>
                <w:numId w:val="14"/>
              </w:numPr>
              <w:tabs>
                <w:tab w:val="num" w:pos="900"/>
                <w:tab w:val="left" w:pos="1260"/>
                <w:tab w:val="left" w:pos="1440"/>
              </w:tabs>
              <w:jc w:val="both"/>
              <w:rPr>
                <w:rFonts w:asciiTheme="minorHAnsi" w:hAnsiTheme="minorHAnsi" w:cstheme="minorHAnsi"/>
                <w:szCs w:val="24"/>
              </w:rPr>
            </w:pPr>
            <w:r w:rsidRPr="002B5584">
              <w:rPr>
                <w:rFonts w:asciiTheme="minorHAnsi" w:hAnsiTheme="minorHAnsi" w:cstheme="minorHAnsi"/>
                <w:szCs w:val="24"/>
              </w:rPr>
              <w:t>To consider and determine NCALC replacement energy supplier</w:t>
            </w:r>
          </w:p>
        </w:tc>
        <w:tc>
          <w:tcPr>
            <w:tcW w:w="6577" w:type="dxa"/>
            <w:gridSpan w:val="2"/>
          </w:tcPr>
          <w:p w14:paraId="3E925497" w14:textId="3A992C05" w:rsidR="00042A3B" w:rsidRPr="002B5584" w:rsidRDefault="00794488" w:rsidP="002B5584">
            <w:pPr>
              <w:rPr>
                <w:rFonts w:asciiTheme="minorHAnsi" w:hAnsiTheme="minorHAnsi" w:cstheme="minorHAnsi"/>
              </w:rPr>
            </w:pPr>
            <w:r w:rsidRPr="002B5584">
              <w:rPr>
                <w:rFonts w:asciiTheme="minorHAnsi" w:hAnsiTheme="minorHAnsi" w:cstheme="minorHAnsi"/>
              </w:rPr>
              <w:t xml:space="preserve">The clerk referred the meeting to communications with NCALC previously circulated regarding the alternative energy supplier and their respective quote. It was </w:t>
            </w:r>
            <w:r w:rsidRPr="00701C20">
              <w:rPr>
                <w:rFonts w:asciiTheme="minorHAnsi" w:hAnsiTheme="minorHAnsi" w:cstheme="minorHAnsi"/>
                <w:b/>
                <w:bCs/>
              </w:rPr>
              <w:t>RESOLVED</w:t>
            </w:r>
            <w:r w:rsidR="002B5584" w:rsidRPr="002B5584">
              <w:rPr>
                <w:rFonts w:asciiTheme="minorHAnsi" w:hAnsiTheme="minorHAnsi" w:cstheme="minorHAnsi"/>
              </w:rPr>
              <w:t xml:space="preserve"> to accept the recommendation from Clear Utilities </w:t>
            </w:r>
            <w:r w:rsidR="002B5584">
              <w:rPr>
                <w:rFonts w:asciiTheme="minorHAnsi" w:hAnsiTheme="minorHAnsi" w:cstheme="minorHAnsi"/>
              </w:rPr>
              <w:t xml:space="preserve">and </w:t>
            </w:r>
            <w:r w:rsidR="002B5584" w:rsidRPr="002B5584">
              <w:rPr>
                <w:rFonts w:asciiTheme="minorHAnsi" w:hAnsiTheme="minorHAnsi" w:cstheme="minorHAnsi"/>
              </w:rPr>
              <w:t xml:space="preserve">place the streetlighting energy supply business with Valda Energy on a </w:t>
            </w:r>
            <w:r w:rsidR="006869D7" w:rsidRPr="002B5584">
              <w:rPr>
                <w:rFonts w:asciiTheme="minorHAnsi" w:hAnsiTheme="minorHAnsi" w:cstheme="minorHAnsi"/>
              </w:rPr>
              <w:t>two-year</w:t>
            </w:r>
            <w:r w:rsidR="002B5584" w:rsidRPr="002B5584">
              <w:rPr>
                <w:rFonts w:asciiTheme="minorHAnsi" w:hAnsiTheme="minorHAnsi" w:cstheme="minorHAnsi"/>
              </w:rPr>
              <w:t xml:space="preserve"> </w:t>
            </w:r>
            <w:r w:rsidR="002B5584">
              <w:rPr>
                <w:rFonts w:asciiTheme="minorHAnsi" w:hAnsiTheme="minorHAnsi" w:cstheme="minorHAnsi"/>
              </w:rPr>
              <w:t>contract.</w:t>
            </w:r>
          </w:p>
        </w:tc>
      </w:tr>
      <w:tr w:rsidR="00175B0F" w14:paraId="3EABDFCC" w14:textId="77777777" w:rsidTr="006869D7">
        <w:tc>
          <w:tcPr>
            <w:tcW w:w="3260" w:type="dxa"/>
          </w:tcPr>
          <w:p w14:paraId="15611395" w14:textId="4342EF87" w:rsidR="00175B0F" w:rsidRPr="0094002B" w:rsidRDefault="009A6A12" w:rsidP="00175B0F">
            <w:pPr>
              <w:tabs>
                <w:tab w:val="num" w:pos="900"/>
                <w:tab w:val="left" w:pos="1260"/>
                <w:tab w:val="left" w:pos="1440"/>
              </w:tabs>
              <w:jc w:val="both"/>
              <w:rPr>
                <w:rFonts w:asciiTheme="minorHAnsi" w:hAnsiTheme="minorHAnsi" w:cstheme="minorHAnsi"/>
                <w:b/>
                <w:bCs/>
                <w:szCs w:val="24"/>
              </w:rPr>
            </w:pPr>
            <w:r>
              <w:rPr>
                <w:rFonts w:asciiTheme="minorHAnsi" w:hAnsiTheme="minorHAnsi" w:cstheme="minorHAnsi"/>
                <w:b/>
                <w:bCs/>
                <w:szCs w:val="24"/>
              </w:rPr>
              <w:t>0</w:t>
            </w:r>
            <w:r w:rsidR="002A2557">
              <w:rPr>
                <w:rFonts w:asciiTheme="minorHAnsi" w:hAnsiTheme="minorHAnsi" w:cstheme="minorHAnsi"/>
                <w:b/>
                <w:bCs/>
                <w:szCs w:val="24"/>
              </w:rPr>
              <w:t>9</w:t>
            </w:r>
            <w:r w:rsidR="005B08CB">
              <w:rPr>
                <w:rFonts w:asciiTheme="minorHAnsi" w:hAnsiTheme="minorHAnsi" w:cstheme="minorHAnsi"/>
                <w:b/>
                <w:bCs/>
                <w:szCs w:val="24"/>
              </w:rPr>
              <w:t>4</w:t>
            </w:r>
            <w:r w:rsidR="00E8405B" w:rsidRPr="0094002B">
              <w:rPr>
                <w:rFonts w:asciiTheme="minorHAnsi" w:hAnsiTheme="minorHAnsi" w:cstheme="minorHAnsi"/>
                <w:b/>
                <w:bCs/>
                <w:szCs w:val="24"/>
              </w:rPr>
              <w:t>/2</w:t>
            </w:r>
            <w:r w:rsidR="009F45E6" w:rsidRPr="0094002B">
              <w:rPr>
                <w:rFonts w:asciiTheme="minorHAnsi" w:hAnsiTheme="minorHAnsi" w:cstheme="minorHAnsi"/>
                <w:b/>
                <w:bCs/>
                <w:szCs w:val="24"/>
              </w:rPr>
              <w:t>5</w:t>
            </w:r>
            <w:r w:rsidR="00175B0F" w:rsidRPr="0094002B">
              <w:rPr>
                <w:rFonts w:asciiTheme="minorHAnsi" w:hAnsiTheme="minorHAnsi" w:cstheme="minorHAnsi"/>
                <w:b/>
                <w:bCs/>
                <w:szCs w:val="24"/>
              </w:rPr>
              <w:t xml:space="preserve"> – To consider planning matters.</w:t>
            </w:r>
          </w:p>
          <w:p w14:paraId="7604279B" w14:textId="138D3691" w:rsidR="009A6A12" w:rsidRDefault="00175B0F">
            <w:pPr>
              <w:pStyle w:val="ListParagraph"/>
              <w:numPr>
                <w:ilvl w:val="0"/>
                <w:numId w:val="3"/>
              </w:numPr>
              <w:tabs>
                <w:tab w:val="num" w:pos="900"/>
                <w:tab w:val="left" w:pos="1260"/>
                <w:tab w:val="left" w:pos="1440"/>
              </w:tabs>
              <w:jc w:val="both"/>
              <w:rPr>
                <w:rFonts w:asciiTheme="minorHAnsi" w:hAnsiTheme="minorHAnsi" w:cstheme="minorHAnsi"/>
                <w:szCs w:val="24"/>
              </w:rPr>
            </w:pPr>
            <w:r w:rsidRPr="0094002B">
              <w:rPr>
                <w:rFonts w:asciiTheme="minorHAnsi" w:hAnsiTheme="minorHAnsi" w:cstheme="minorHAnsi"/>
                <w:szCs w:val="24"/>
              </w:rPr>
              <w:t>to consider annual planning application report</w:t>
            </w:r>
          </w:p>
          <w:p w14:paraId="554C63FC" w14:textId="71C16491" w:rsidR="0094002B" w:rsidRPr="00C63A61" w:rsidRDefault="00D85B26">
            <w:pPr>
              <w:pStyle w:val="ListParagraph"/>
              <w:numPr>
                <w:ilvl w:val="0"/>
                <w:numId w:val="3"/>
              </w:numPr>
              <w:tabs>
                <w:tab w:val="num" w:pos="900"/>
                <w:tab w:val="left" w:pos="1260"/>
                <w:tab w:val="left" w:pos="1440"/>
              </w:tabs>
              <w:jc w:val="both"/>
              <w:rPr>
                <w:rFonts w:asciiTheme="minorHAnsi" w:hAnsiTheme="minorHAnsi" w:cstheme="minorHAnsi"/>
                <w:szCs w:val="24"/>
              </w:rPr>
            </w:pPr>
            <w:r>
              <w:rPr>
                <w:rFonts w:asciiTheme="minorHAnsi" w:hAnsiTheme="minorHAnsi" w:cstheme="minorHAnsi"/>
                <w:szCs w:val="24"/>
              </w:rPr>
              <w:t>Update on Green Hill Solar farm</w:t>
            </w:r>
          </w:p>
        </w:tc>
        <w:tc>
          <w:tcPr>
            <w:tcW w:w="7427" w:type="dxa"/>
            <w:gridSpan w:val="3"/>
          </w:tcPr>
          <w:p w14:paraId="7AE9D501" w14:textId="290592D4" w:rsidR="00175B0F" w:rsidRPr="00A01246" w:rsidRDefault="00794488" w:rsidP="00A01246">
            <w:pPr>
              <w:pStyle w:val="ListParagraph"/>
              <w:numPr>
                <w:ilvl w:val="0"/>
                <w:numId w:val="16"/>
              </w:numPr>
              <w:rPr>
                <w:rFonts w:asciiTheme="minorHAnsi" w:hAnsiTheme="minorHAnsi" w:cstheme="minorHAnsi"/>
              </w:rPr>
            </w:pPr>
            <w:r w:rsidRPr="00A01246">
              <w:rPr>
                <w:rFonts w:asciiTheme="minorHAnsi" w:hAnsiTheme="minorHAnsi" w:cstheme="minorHAnsi"/>
              </w:rPr>
              <w:t>The council had no comment to make relating to the</w:t>
            </w:r>
            <w:r w:rsidR="00A01246" w:rsidRPr="00A01246">
              <w:rPr>
                <w:rFonts w:asciiTheme="minorHAnsi" w:hAnsiTheme="minorHAnsi" w:cstheme="minorHAnsi"/>
              </w:rPr>
              <w:t xml:space="preserve"> </w:t>
            </w:r>
            <w:r w:rsidRPr="00A01246">
              <w:rPr>
                <w:rFonts w:asciiTheme="minorHAnsi" w:hAnsiTheme="minorHAnsi" w:cstheme="minorHAnsi"/>
              </w:rPr>
              <w:t>five notification</w:t>
            </w:r>
            <w:r w:rsidR="00A01246" w:rsidRPr="00A01246">
              <w:rPr>
                <w:rFonts w:asciiTheme="minorHAnsi" w:hAnsiTheme="minorHAnsi" w:cstheme="minorHAnsi"/>
              </w:rPr>
              <w:t>s</w:t>
            </w:r>
            <w:r w:rsidRPr="00A01246">
              <w:rPr>
                <w:rFonts w:asciiTheme="minorHAnsi" w:hAnsiTheme="minorHAnsi" w:cstheme="minorHAnsi"/>
              </w:rPr>
              <w:t xml:space="preserve"> of works to trees. </w:t>
            </w:r>
            <w:r w:rsidR="00E907DF" w:rsidRPr="00A01246">
              <w:rPr>
                <w:rFonts w:asciiTheme="minorHAnsi" w:hAnsiTheme="minorHAnsi" w:cstheme="minorHAnsi"/>
              </w:rPr>
              <w:t xml:space="preserve">25/01186/FUL – 17 North Street. The council had no </w:t>
            </w:r>
            <w:r w:rsidR="002B5584">
              <w:rPr>
                <w:rFonts w:asciiTheme="minorHAnsi" w:hAnsiTheme="minorHAnsi" w:cstheme="minorHAnsi"/>
              </w:rPr>
              <w:t>objec</w:t>
            </w:r>
            <w:r w:rsidR="00E907DF" w:rsidRPr="00A01246">
              <w:rPr>
                <w:rFonts w:asciiTheme="minorHAnsi" w:hAnsiTheme="minorHAnsi" w:cstheme="minorHAnsi"/>
              </w:rPr>
              <w:t>t</w:t>
            </w:r>
            <w:r w:rsidR="002B5584">
              <w:rPr>
                <w:rFonts w:asciiTheme="minorHAnsi" w:hAnsiTheme="minorHAnsi" w:cstheme="minorHAnsi"/>
              </w:rPr>
              <w:t>i</w:t>
            </w:r>
            <w:r w:rsidR="00E907DF" w:rsidRPr="00A01246">
              <w:rPr>
                <w:rFonts w:asciiTheme="minorHAnsi" w:hAnsiTheme="minorHAnsi" w:cstheme="minorHAnsi"/>
              </w:rPr>
              <w:t>o</w:t>
            </w:r>
            <w:r w:rsidR="002B5584">
              <w:rPr>
                <w:rFonts w:asciiTheme="minorHAnsi" w:hAnsiTheme="minorHAnsi" w:cstheme="minorHAnsi"/>
              </w:rPr>
              <w:t>n, subject to the support of the conservation officer and any concerns received from near neighbours being considered.</w:t>
            </w:r>
          </w:p>
          <w:p w14:paraId="6EA4ADC9" w14:textId="0DB94E66" w:rsidR="00E907DF" w:rsidRPr="00794488" w:rsidRDefault="00E907DF" w:rsidP="00794488">
            <w:pPr>
              <w:pStyle w:val="ListParagraph"/>
              <w:numPr>
                <w:ilvl w:val="0"/>
                <w:numId w:val="16"/>
              </w:numPr>
              <w:tabs>
                <w:tab w:val="num" w:pos="900"/>
                <w:tab w:val="left" w:pos="1260"/>
                <w:tab w:val="left" w:pos="1440"/>
              </w:tabs>
              <w:jc w:val="both"/>
              <w:rPr>
                <w:rFonts w:asciiTheme="minorHAnsi" w:hAnsiTheme="minorHAnsi" w:cstheme="minorHAnsi"/>
                <w:szCs w:val="24"/>
              </w:rPr>
            </w:pPr>
            <w:r>
              <w:rPr>
                <w:rFonts w:asciiTheme="minorHAnsi" w:hAnsiTheme="minorHAnsi" w:cstheme="minorHAnsi"/>
                <w:szCs w:val="24"/>
              </w:rPr>
              <w:t xml:space="preserve">The meeting </w:t>
            </w:r>
            <w:r w:rsidR="006869D7">
              <w:rPr>
                <w:rFonts w:asciiTheme="minorHAnsi" w:hAnsiTheme="minorHAnsi" w:cstheme="minorHAnsi"/>
                <w:szCs w:val="24"/>
              </w:rPr>
              <w:t xml:space="preserve">was referred to the notice received  </w:t>
            </w:r>
            <w:r>
              <w:rPr>
                <w:rFonts w:asciiTheme="minorHAnsi" w:hAnsiTheme="minorHAnsi" w:cstheme="minorHAnsi"/>
                <w:szCs w:val="24"/>
              </w:rPr>
              <w:t xml:space="preserve">  from GHSF of </w:t>
            </w:r>
            <w:r w:rsidR="006869D7">
              <w:rPr>
                <w:rFonts w:asciiTheme="minorHAnsi" w:hAnsiTheme="minorHAnsi" w:cstheme="minorHAnsi"/>
                <w:szCs w:val="24"/>
              </w:rPr>
              <w:t xml:space="preserve">their application for </w:t>
            </w:r>
            <w:r>
              <w:rPr>
                <w:rFonts w:asciiTheme="minorHAnsi" w:hAnsiTheme="minorHAnsi" w:cstheme="minorHAnsi"/>
                <w:szCs w:val="24"/>
              </w:rPr>
              <w:t>additional land</w:t>
            </w:r>
            <w:r w:rsidR="006869D7">
              <w:rPr>
                <w:rFonts w:asciiTheme="minorHAnsi" w:hAnsiTheme="minorHAnsi" w:cstheme="minorHAnsi"/>
                <w:szCs w:val="24"/>
              </w:rPr>
              <w:t xml:space="preserve"> at Duchess End. </w:t>
            </w:r>
            <w:r w:rsidR="006869D7" w:rsidRPr="00701C20">
              <w:rPr>
                <w:rFonts w:asciiTheme="minorHAnsi" w:hAnsiTheme="minorHAnsi" w:cstheme="minorHAnsi"/>
                <w:b/>
                <w:bCs/>
                <w:szCs w:val="24"/>
              </w:rPr>
              <w:t>ACTION</w:t>
            </w:r>
            <w:r w:rsidR="006869D7">
              <w:rPr>
                <w:rFonts w:asciiTheme="minorHAnsi" w:hAnsiTheme="minorHAnsi" w:cstheme="minorHAnsi"/>
                <w:szCs w:val="24"/>
              </w:rPr>
              <w:t xml:space="preserve"> Clerk to submit further response regarding the provision of land for community use.</w:t>
            </w:r>
          </w:p>
        </w:tc>
      </w:tr>
      <w:tr w:rsidR="00A94385" w14:paraId="3EAC6932" w14:textId="77777777" w:rsidTr="00CF0212">
        <w:tc>
          <w:tcPr>
            <w:tcW w:w="10687" w:type="dxa"/>
            <w:gridSpan w:val="4"/>
          </w:tcPr>
          <w:p w14:paraId="2DC376AC" w14:textId="5AC36498" w:rsidR="00D07F58" w:rsidRPr="0094002B" w:rsidRDefault="00A94385" w:rsidP="00791B04">
            <w:pPr>
              <w:tabs>
                <w:tab w:val="num" w:pos="900"/>
                <w:tab w:val="left" w:pos="1260"/>
                <w:tab w:val="left" w:pos="1440"/>
              </w:tabs>
              <w:jc w:val="both"/>
              <w:rPr>
                <w:rFonts w:asciiTheme="minorHAnsi" w:hAnsiTheme="minorHAnsi" w:cstheme="minorHAnsi"/>
                <w:i/>
                <w:iCs/>
                <w:szCs w:val="24"/>
              </w:rPr>
            </w:pPr>
            <w:r w:rsidRPr="0094002B">
              <w:rPr>
                <w:rFonts w:asciiTheme="minorHAnsi" w:hAnsiTheme="minorHAnsi" w:cstheme="minorHAnsi"/>
                <w:i/>
                <w:iCs/>
                <w:color w:val="4472C4" w:themeColor="accent1"/>
                <w:szCs w:val="24"/>
              </w:rPr>
              <w:t>Annual Planning Report can be accessed at</w:t>
            </w:r>
            <w:r w:rsidRPr="0094002B">
              <w:rPr>
                <w:rFonts w:asciiTheme="minorHAnsi" w:hAnsiTheme="minorHAnsi" w:cstheme="minorHAnsi"/>
                <w:i/>
                <w:iCs/>
                <w:szCs w:val="24"/>
              </w:rPr>
              <w:t xml:space="preserve">: </w:t>
            </w:r>
            <w:hyperlink r:id="rId7" w:history="1">
              <w:r w:rsidR="00AF6081" w:rsidRPr="005F0E2B">
                <w:rPr>
                  <w:rStyle w:val="Hyperlink"/>
                  <w:rFonts w:asciiTheme="minorHAnsi" w:hAnsiTheme="minorHAnsi" w:cstheme="minorHAnsi"/>
                  <w:i/>
                  <w:iCs/>
                  <w:szCs w:val="24"/>
                </w:rPr>
                <w:t>https://www.mearsashby-pc.gov.uk/planning/</w:t>
              </w:r>
            </w:hyperlink>
            <w:r w:rsidR="00D07F58" w:rsidRPr="0094002B">
              <w:rPr>
                <w:rFonts w:asciiTheme="minorHAnsi" w:hAnsiTheme="minorHAnsi" w:cstheme="minorHAnsi"/>
                <w:i/>
                <w:iCs/>
                <w:szCs w:val="24"/>
              </w:rPr>
              <w:t xml:space="preserve"> </w:t>
            </w:r>
          </w:p>
        </w:tc>
      </w:tr>
      <w:tr w:rsidR="00175B0F" w14:paraId="71811DA1" w14:textId="77777777" w:rsidTr="00177828">
        <w:tc>
          <w:tcPr>
            <w:tcW w:w="5386" w:type="dxa"/>
            <w:gridSpan w:val="3"/>
          </w:tcPr>
          <w:p w14:paraId="08AB8BA0" w14:textId="691D66EE" w:rsidR="00175B0F" w:rsidRPr="0094002B" w:rsidRDefault="009A6A12" w:rsidP="00175B0F">
            <w:pPr>
              <w:tabs>
                <w:tab w:val="num" w:pos="900"/>
                <w:tab w:val="left" w:pos="1260"/>
                <w:tab w:val="left" w:pos="1440"/>
              </w:tabs>
              <w:jc w:val="both"/>
              <w:rPr>
                <w:rFonts w:asciiTheme="minorHAnsi" w:hAnsiTheme="minorHAnsi" w:cstheme="minorHAnsi"/>
                <w:b/>
                <w:bCs/>
                <w:szCs w:val="24"/>
              </w:rPr>
            </w:pPr>
            <w:r>
              <w:rPr>
                <w:rFonts w:asciiTheme="minorHAnsi" w:hAnsiTheme="minorHAnsi" w:cstheme="minorHAnsi"/>
                <w:b/>
                <w:bCs/>
                <w:szCs w:val="24"/>
              </w:rPr>
              <w:t>0</w:t>
            </w:r>
            <w:r w:rsidR="002A2557">
              <w:rPr>
                <w:rFonts w:asciiTheme="minorHAnsi" w:hAnsiTheme="minorHAnsi" w:cstheme="minorHAnsi"/>
                <w:b/>
                <w:bCs/>
                <w:szCs w:val="24"/>
              </w:rPr>
              <w:t>9</w:t>
            </w:r>
            <w:r w:rsidR="005B08CB">
              <w:rPr>
                <w:rFonts w:asciiTheme="minorHAnsi" w:hAnsiTheme="minorHAnsi" w:cstheme="minorHAnsi"/>
                <w:b/>
                <w:bCs/>
                <w:szCs w:val="24"/>
              </w:rPr>
              <w:t>5</w:t>
            </w:r>
            <w:r w:rsidR="00E8405B" w:rsidRPr="0094002B">
              <w:rPr>
                <w:rFonts w:asciiTheme="minorHAnsi" w:hAnsiTheme="minorHAnsi" w:cstheme="minorHAnsi"/>
                <w:b/>
                <w:bCs/>
                <w:szCs w:val="24"/>
              </w:rPr>
              <w:t>/</w:t>
            </w:r>
            <w:r w:rsidR="005E63C3" w:rsidRPr="0094002B">
              <w:rPr>
                <w:rFonts w:asciiTheme="minorHAnsi" w:hAnsiTheme="minorHAnsi" w:cstheme="minorHAnsi"/>
                <w:b/>
                <w:bCs/>
                <w:szCs w:val="24"/>
              </w:rPr>
              <w:t>2</w:t>
            </w:r>
            <w:r w:rsidR="009F45E6" w:rsidRPr="0094002B">
              <w:rPr>
                <w:rFonts w:asciiTheme="minorHAnsi" w:hAnsiTheme="minorHAnsi" w:cstheme="minorHAnsi"/>
                <w:b/>
                <w:bCs/>
                <w:szCs w:val="24"/>
              </w:rPr>
              <w:t>5</w:t>
            </w:r>
            <w:r w:rsidR="00175B0F" w:rsidRPr="0094002B">
              <w:rPr>
                <w:rFonts w:asciiTheme="minorHAnsi" w:hAnsiTheme="minorHAnsi" w:cstheme="minorHAnsi"/>
                <w:b/>
                <w:bCs/>
                <w:szCs w:val="24"/>
              </w:rPr>
              <w:t xml:space="preserve"> – Financial Matters</w:t>
            </w:r>
          </w:p>
          <w:p w14:paraId="5CD08533" w14:textId="7FCC458E" w:rsidR="006869D7" w:rsidRPr="006869D7" w:rsidRDefault="00175B0F" w:rsidP="006869D7">
            <w:pPr>
              <w:pStyle w:val="ListParagraph"/>
              <w:numPr>
                <w:ilvl w:val="0"/>
                <w:numId w:val="4"/>
              </w:numPr>
              <w:tabs>
                <w:tab w:val="num" w:pos="900"/>
                <w:tab w:val="left" w:pos="1260"/>
                <w:tab w:val="left" w:pos="1440"/>
              </w:tabs>
              <w:jc w:val="both"/>
              <w:rPr>
                <w:rFonts w:asciiTheme="minorHAnsi" w:hAnsiTheme="minorHAnsi" w:cstheme="minorHAnsi"/>
                <w:szCs w:val="24"/>
              </w:rPr>
            </w:pPr>
            <w:r w:rsidRPr="0094002B">
              <w:rPr>
                <w:rFonts w:asciiTheme="minorHAnsi" w:hAnsiTheme="minorHAnsi" w:cstheme="minorHAnsi"/>
                <w:szCs w:val="24"/>
              </w:rPr>
              <w:t>To receive and approve current account</w:t>
            </w:r>
            <w:r w:rsidR="00E3487C" w:rsidRPr="0094002B">
              <w:rPr>
                <w:rFonts w:asciiTheme="minorHAnsi" w:hAnsiTheme="minorHAnsi" w:cstheme="minorHAnsi"/>
                <w:szCs w:val="24"/>
              </w:rPr>
              <w:t>s</w:t>
            </w:r>
            <w:r w:rsidRPr="0094002B">
              <w:rPr>
                <w:rFonts w:asciiTheme="minorHAnsi" w:hAnsiTheme="minorHAnsi" w:cstheme="minorHAnsi"/>
                <w:szCs w:val="24"/>
              </w:rPr>
              <w:t xml:space="preserve"> to end of </w:t>
            </w:r>
            <w:r w:rsidR="008E3082">
              <w:rPr>
                <w:rFonts w:asciiTheme="minorHAnsi" w:hAnsiTheme="minorHAnsi" w:cstheme="minorHAnsi"/>
                <w:szCs w:val="24"/>
              </w:rPr>
              <w:t>October</w:t>
            </w:r>
            <w:r w:rsidR="00EB6458">
              <w:rPr>
                <w:rFonts w:asciiTheme="minorHAnsi" w:hAnsiTheme="minorHAnsi" w:cstheme="minorHAnsi"/>
                <w:szCs w:val="24"/>
              </w:rPr>
              <w:t xml:space="preserve"> </w:t>
            </w:r>
            <w:r w:rsidR="00D0061F" w:rsidRPr="0094002B">
              <w:rPr>
                <w:rFonts w:asciiTheme="minorHAnsi" w:hAnsiTheme="minorHAnsi" w:cstheme="minorHAnsi"/>
                <w:szCs w:val="24"/>
              </w:rPr>
              <w:t>2025</w:t>
            </w:r>
            <w:r w:rsidR="00CA633E" w:rsidRPr="0094002B">
              <w:rPr>
                <w:rFonts w:asciiTheme="minorHAnsi" w:hAnsiTheme="minorHAnsi" w:cstheme="minorHAnsi"/>
                <w:szCs w:val="24"/>
              </w:rPr>
              <w:t xml:space="preserve"> </w:t>
            </w:r>
          </w:p>
          <w:p w14:paraId="026A943E" w14:textId="617693E7" w:rsidR="002B734A" w:rsidRDefault="00175B0F" w:rsidP="002A2557">
            <w:pPr>
              <w:pStyle w:val="ListParagraph"/>
              <w:numPr>
                <w:ilvl w:val="0"/>
                <w:numId w:val="4"/>
              </w:numPr>
              <w:tabs>
                <w:tab w:val="num" w:pos="900"/>
                <w:tab w:val="left" w:pos="1260"/>
                <w:tab w:val="left" w:pos="1440"/>
              </w:tabs>
              <w:jc w:val="both"/>
              <w:rPr>
                <w:rFonts w:asciiTheme="minorHAnsi" w:hAnsiTheme="minorHAnsi" w:cstheme="minorHAnsi"/>
                <w:szCs w:val="24"/>
              </w:rPr>
            </w:pPr>
            <w:r w:rsidRPr="0094002B">
              <w:rPr>
                <w:rFonts w:asciiTheme="minorHAnsi" w:hAnsiTheme="minorHAnsi" w:cstheme="minorHAnsi"/>
                <w:szCs w:val="24"/>
              </w:rPr>
              <w:t xml:space="preserve">To </w:t>
            </w:r>
            <w:r w:rsidR="00D07F58" w:rsidRPr="0094002B">
              <w:rPr>
                <w:rFonts w:asciiTheme="minorHAnsi" w:hAnsiTheme="minorHAnsi" w:cstheme="minorHAnsi"/>
                <w:szCs w:val="24"/>
              </w:rPr>
              <w:t>confirm payments to be authorise</w:t>
            </w:r>
            <w:r w:rsidR="009F45E6" w:rsidRPr="0094002B">
              <w:rPr>
                <w:rFonts w:asciiTheme="minorHAnsi" w:hAnsiTheme="minorHAnsi" w:cstheme="minorHAnsi"/>
                <w:szCs w:val="24"/>
              </w:rPr>
              <w:t>d</w:t>
            </w:r>
          </w:p>
          <w:p w14:paraId="4090E55C" w14:textId="77777777" w:rsidR="006869D7" w:rsidRPr="006869D7" w:rsidRDefault="006869D7" w:rsidP="006869D7">
            <w:pPr>
              <w:pStyle w:val="ListParagraph"/>
              <w:rPr>
                <w:rFonts w:asciiTheme="minorHAnsi" w:hAnsiTheme="minorHAnsi" w:cstheme="minorHAnsi"/>
                <w:szCs w:val="24"/>
              </w:rPr>
            </w:pPr>
          </w:p>
          <w:p w14:paraId="0C129954" w14:textId="77777777" w:rsidR="006869D7" w:rsidRDefault="006869D7" w:rsidP="006869D7">
            <w:pPr>
              <w:pStyle w:val="ListParagraph"/>
              <w:tabs>
                <w:tab w:val="left" w:pos="1260"/>
                <w:tab w:val="left" w:pos="1440"/>
              </w:tabs>
              <w:jc w:val="both"/>
              <w:rPr>
                <w:rFonts w:asciiTheme="minorHAnsi" w:hAnsiTheme="minorHAnsi" w:cstheme="minorHAnsi"/>
                <w:szCs w:val="24"/>
              </w:rPr>
            </w:pPr>
          </w:p>
          <w:p w14:paraId="5B273B3C" w14:textId="77777777" w:rsidR="006869D7" w:rsidRDefault="006869D7" w:rsidP="006869D7">
            <w:pPr>
              <w:pStyle w:val="ListParagraph"/>
              <w:tabs>
                <w:tab w:val="left" w:pos="1260"/>
                <w:tab w:val="left" w:pos="1440"/>
              </w:tabs>
              <w:jc w:val="both"/>
              <w:rPr>
                <w:rFonts w:asciiTheme="minorHAnsi" w:hAnsiTheme="minorHAnsi" w:cstheme="minorHAnsi"/>
                <w:szCs w:val="24"/>
              </w:rPr>
            </w:pPr>
          </w:p>
          <w:p w14:paraId="3D188FDD" w14:textId="77777777" w:rsidR="006869D7" w:rsidRDefault="006869D7" w:rsidP="006869D7">
            <w:pPr>
              <w:pStyle w:val="ListParagraph"/>
              <w:tabs>
                <w:tab w:val="left" w:pos="1260"/>
                <w:tab w:val="left" w:pos="1440"/>
              </w:tabs>
              <w:jc w:val="both"/>
              <w:rPr>
                <w:rFonts w:asciiTheme="minorHAnsi" w:hAnsiTheme="minorHAnsi" w:cstheme="minorHAnsi"/>
                <w:szCs w:val="24"/>
              </w:rPr>
            </w:pPr>
          </w:p>
          <w:p w14:paraId="1553C01F" w14:textId="77777777" w:rsidR="006869D7" w:rsidRDefault="006869D7" w:rsidP="006869D7">
            <w:pPr>
              <w:pStyle w:val="ListParagraph"/>
              <w:tabs>
                <w:tab w:val="left" w:pos="1260"/>
                <w:tab w:val="left" w:pos="1440"/>
              </w:tabs>
              <w:jc w:val="both"/>
              <w:rPr>
                <w:rFonts w:asciiTheme="minorHAnsi" w:hAnsiTheme="minorHAnsi" w:cstheme="minorHAnsi"/>
                <w:szCs w:val="24"/>
              </w:rPr>
            </w:pPr>
          </w:p>
          <w:p w14:paraId="5B51EAEE" w14:textId="77777777" w:rsidR="006869D7" w:rsidRDefault="006869D7" w:rsidP="006869D7">
            <w:pPr>
              <w:pStyle w:val="ListParagraph"/>
              <w:tabs>
                <w:tab w:val="left" w:pos="1260"/>
                <w:tab w:val="left" w:pos="1440"/>
              </w:tabs>
              <w:jc w:val="both"/>
              <w:rPr>
                <w:rFonts w:asciiTheme="minorHAnsi" w:hAnsiTheme="minorHAnsi" w:cstheme="minorHAnsi"/>
                <w:szCs w:val="24"/>
              </w:rPr>
            </w:pPr>
          </w:p>
          <w:p w14:paraId="721E0CBF" w14:textId="77777777" w:rsidR="006869D7" w:rsidRDefault="006869D7" w:rsidP="006869D7">
            <w:pPr>
              <w:pStyle w:val="ListParagraph"/>
              <w:tabs>
                <w:tab w:val="left" w:pos="1260"/>
                <w:tab w:val="left" w:pos="1440"/>
              </w:tabs>
              <w:jc w:val="both"/>
              <w:rPr>
                <w:rFonts w:asciiTheme="minorHAnsi" w:hAnsiTheme="minorHAnsi" w:cstheme="minorHAnsi"/>
                <w:szCs w:val="24"/>
              </w:rPr>
            </w:pPr>
          </w:p>
          <w:p w14:paraId="60D73E0D" w14:textId="77777777" w:rsidR="006869D7" w:rsidRDefault="006869D7" w:rsidP="006869D7">
            <w:pPr>
              <w:pStyle w:val="ListParagraph"/>
              <w:tabs>
                <w:tab w:val="left" w:pos="1260"/>
                <w:tab w:val="left" w:pos="1440"/>
              </w:tabs>
              <w:jc w:val="both"/>
              <w:rPr>
                <w:rFonts w:asciiTheme="minorHAnsi" w:hAnsiTheme="minorHAnsi" w:cstheme="minorHAnsi"/>
                <w:szCs w:val="24"/>
              </w:rPr>
            </w:pPr>
          </w:p>
          <w:p w14:paraId="5A2D9AD5" w14:textId="77777777" w:rsidR="006869D7" w:rsidRDefault="006869D7" w:rsidP="006869D7">
            <w:pPr>
              <w:pStyle w:val="ListParagraph"/>
              <w:tabs>
                <w:tab w:val="left" w:pos="1260"/>
                <w:tab w:val="left" w:pos="1440"/>
              </w:tabs>
              <w:jc w:val="both"/>
              <w:rPr>
                <w:rFonts w:asciiTheme="minorHAnsi" w:hAnsiTheme="minorHAnsi" w:cstheme="minorHAnsi"/>
                <w:szCs w:val="24"/>
              </w:rPr>
            </w:pPr>
          </w:p>
          <w:p w14:paraId="2CEC8108" w14:textId="77777777" w:rsidR="006869D7" w:rsidRDefault="006869D7" w:rsidP="006869D7">
            <w:pPr>
              <w:pStyle w:val="ListParagraph"/>
              <w:tabs>
                <w:tab w:val="left" w:pos="1260"/>
                <w:tab w:val="left" w:pos="1440"/>
              </w:tabs>
              <w:jc w:val="both"/>
              <w:rPr>
                <w:rFonts w:asciiTheme="minorHAnsi" w:hAnsiTheme="minorHAnsi" w:cstheme="minorHAnsi"/>
                <w:szCs w:val="24"/>
              </w:rPr>
            </w:pPr>
          </w:p>
          <w:p w14:paraId="24843B5D" w14:textId="77777777" w:rsidR="006869D7" w:rsidRDefault="006869D7" w:rsidP="006869D7">
            <w:pPr>
              <w:pStyle w:val="ListParagraph"/>
              <w:tabs>
                <w:tab w:val="left" w:pos="1260"/>
                <w:tab w:val="left" w:pos="1440"/>
              </w:tabs>
              <w:jc w:val="both"/>
              <w:rPr>
                <w:rFonts w:asciiTheme="minorHAnsi" w:hAnsiTheme="minorHAnsi" w:cstheme="minorHAnsi"/>
                <w:szCs w:val="24"/>
              </w:rPr>
            </w:pPr>
          </w:p>
          <w:p w14:paraId="7D281BBF" w14:textId="77777777" w:rsidR="006869D7" w:rsidRPr="002A2557" w:rsidRDefault="006869D7" w:rsidP="006869D7">
            <w:pPr>
              <w:pStyle w:val="ListParagraph"/>
              <w:tabs>
                <w:tab w:val="left" w:pos="1260"/>
                <w:tab w:val="left" w:pos="1440"/>
              </w:tabs>
              <w:jc w:val="both"/>
              <w:rPr>
                <w:rFonts w:asciiTheme="minorHAnsi" w:hAnsiTheme="minorHAnsi" w:cstheme="minorHAnsi"/>
                <w:szCs w:val="24"/>
              </w:rPr>
            </w:pPr>
          </w:p>
          <w:p w14:paraId="46F73006" w14:textId="7F6C2682" w:rsidR="005B08CB" w:rsidRDefault="005B08CB" w:rsidP="002A2557">
            <w:pPr>
              <w:pStyle w:val="ListParagraph"/>
              <w:numPr>
                <w:ilvl w:val="0"/>
                <w:numId w:val="4"/>
              </w:numPr>
              <w:tabs>
                <w:tab w:val="num" w:pos="900"/>
                <w:tab w:val="left" w:pos="1260"/>
                <w:tab w:val="left" w:pos="1440"/>
              </w:tabs>
              <w:jc w:val="both"/>
              <w:rPr>
                <w:rFonts w:asciiTheme="minorHAnsi" w:hAnsiTheme="minorHAnsi" w:cstheme="minorHAnsi"/>
                <w:szCs w:val="24"/>
              </w:rPr>
            </w:pPr>
            <w:r>
              <w:rPr>
                <w:rFonts w:asciiTheme="minorHAnsi" w:hAnsiTheme="minorHAnsi" w:cstheme="minorHAnsi"/>
                <w:szCs w:val="24"/>
              </w:rPr>
              <w:t xml:space="preserve">To </w:t>
            </w:r>
            <w:r w:rsidR="002A2557">
              <w:rPr>
                <w:rFonts w:asciiTheme="minorHAnsi" w:hAnsiTheme="minorHAnsi" w:cstheme="minorHAnsi"/>
                <w:szCs w:val="24"/>
              </w:rPr>
              <w:t xml:space="preserve">further </w:t>
            </w:r>
            <w:r>
              <w:rPr>
                <w:rFonts w:asciiTheme="minorHAnsi" w:hAnsiTheme="minorHAnsi" w:cstheme="minorHAnsi"/>
                <w:szCs w:val="24"/>
              </w:rPr>
              <w:t>consider and determine Budget 2026/2027</w:t>
            </w:r>
          </w:p>
          <w:p w14:paraId="126D1915" w14:textId="77777777" w:rsidR="00701C20" w:rsidRDefault="00701C20" w:rsidP="00701C20">
            <w:pPr>
              <w:pStyle w:val="ListParagraph"/>
              <w:tabs>
                <w:tab w:val="left" w:pos="1260"/>
                <w:tab w:val="left" w:pos="1440"/>
              </w:tabs>
              <w:jc w:val="both"/>
              <w:rPr>
                <w:rFonts w:asciiTheme="minorHAnsi" w:hAnsiTheme="minorHAnsi" w:cstheme="minorHAnsi"/>
                <w:szCs w:val="24"/>
              </w:rPr>
            </w:pPr>
          </w:p>
          <w:p w14:paraId="7462B0C3" w14:textId="77777777" w:rsidR="00701C20" w:rsidRDefault="00701C20" w:rsidP="00701C20">
            <w:pPr>
              <w:pStyle w:val="ListParagraph"/>
              <w:tabs>
                <w:tab w:val="left" w:pos="1260"/>
                <w:tab w:val="left" w:pos="1440"/>
              </w:tabs>
              <w:jc w:val="both"/>
              <w:rPr>
                <w:rFonts w:asciiTheme="minorHAnsi" w:hAnsiTheme="minorHAnsi" w:cstheme="minorHAnsi"/>
                <w:szCs w:val="24"/>
              </w:rPr>
            </w:pPr>
          </w:p>
          <w:p w14:paraId="49C06E55" w14:textId="77777777" w:rsidR="00701C20" w:rsidRDefault="00701C20" w:rsidP="00701C20">
            <w:pPr>
              <w:pStyle w:val="ListParagraph"/>
              <w:tabs>
                <w:tab w:val="left" w:pos="1260"/>
                <w:tab w:val="left" w:pos="1440"/>
              </w:tabs>
              <w:jc w:val="both"/>
              <w:rPr>
                <w:rFonts w:asciiTheme="minorHAnsi" w:hAnsiTheme="minorHAnsi" w:cstheme="minorHAnsi"/>
                <w:szCs w:val="24"/>
              </w:rPr>
            </w:pPr>
          </w:p>
          <w:p w14:paraId="49BF6F21" w14:textId="77777777" w:rsidR="00701C20" w:rsidRDefault="00701C20" w:rsidP="00701C20">
            <w:pPr>
              <w:pStyle w:val="ListParagraph"/>
              <w:tabs>
                <w:tab w:val="left" w:pos="1260"/>
                <w:tab w:val="left" w:pos="1440"/>
              </w:tabs>
              <w:jc w:val="both"/>
              <w:rPr>
                <w:rFonts w:asciiTheme="minorHAnsi" w:hAnsiTheme="minorHAnsi" w:cstheme="minorHAnsi"/>
                <w:szCs w:val="24"/>
              </w:rPr>
            </w:pPr>
          </w:p>
          <w:p w14:paraId="22C43427" w14:textId="77777777" w:rsidR="00701C20" w:rsidRDefault="00701C20" w:rsidP="00701C20">
            <w:pPr>
              <w:pStyle w:val="ListParagraph"/>
              <w:tabs>
                <w:tab w:val="left" w:pos="1260"/>
                <w:tab w:val="left" w:pos="1440"/>
              </w:tabs>
              <w:jc w:val="both"/>
              <w:rPr>
                <w:rFonts w:asciiTheme="minorHAnsi" w:hAnsiTheme="minorHAnsi" w:cstheme="minorHAnsi"/>
                <w:szCs w:val="24"/>
              </w:rPr>
            </w:pPr>
          </w:p>
          <w:p w14:paraId="38538D2D" w14:textId="4D1A557A" w:rsidR="002A2557" w:rsidRPr="002A2557" w:rsidRDefault="002A2557" w:rsidP="002A2557">
            <w:pPr>
              <w:pStyle w:val="ListParagraph"/>
              <w:numPr>
                <w:ilvl w:val="0"/>
                <w:numId w:val="4"/>
              </w:numPr>
              <w:tabs>
                <w:tab w:val="num" w:pos="900"/>
                <w:tab w:val="left" w:pos="1260"/>
                <w:tab w:val="left" w:pos="1440"/>
              </w:tabs>
              <w:jc w:val="both"/>
              <w:rPr>
                <w:rFonts w:asciiTheme="minorHAnsi" w:hAnsiTheme="minorHAnsi" w:cstheme="minorHAnsi"/>
                <w:szCs w:val="24"/>
              </w:rPr>
            </w:pPr>
            <w:r>
              <w:rPr>
                <w:rFonts w:asciiTheme="minorHAnsi" w:hAnsiTheme="minorHAnsi" w:cstheme="minorHAnsi"/>
                <w:szCs w:val="24"/>
              </w:rPr>
              <w:t>To consider and determine Precept 2026/2027</w:t>
            </w:r>
          </w:p>
        </w:tc>
        <w:tc>
          <w:tcPr>
            <w:tcW w:w="5301" w:type="dxa"/>
          </w:tcPr>
          <w:p w14:paraId="39632E2B" w14:textId="2A934C22" w:rsidR="00175B0F" w:rsidRDefault="00E907DF" w:rsidP="00E907DF">
            <w:pPr>
              <w:pStyle w:val="ListParagraph"/>
              <w:numPr>
                <w:ilvl w:val="0"/>
                <w:numId w:val="18"/>
              </w:numPr>
              <w:tabs>
                <w:tab w:val="num" w:pos="900"/>
                <w:tab w:val="left" w:pos="1260"/>
                <w:tab w:val="left" w:pos="1440"/>
              </w:tabs>
              <w:jc w:val="both"/>
              <w:rPr>
                <w:rFonts w:asciiTheme="minorHAnsi" w:hAnsiTheme="minorHAnsi" w:cstheme="minorHAnsi"/>
                <w:szCs w:val="24"/>
              </w:rPr>
            </w:pPr>
            <w:r>
              <w:rPr>
                <w:rFonts w:asciiTheme="minorHAnsi" w:hAnsiTheme="minorHAnsi" w:cstheme="minorHAnsi"/>
                <w:szCs w:val="24"/>
              </w:rPr>
              <w:lastRenderedPageBreak/>
              <w:t xml:space="preserve">The accounts to the end of November 25 were </w:t>
            </w:r>
            <w:r w:rsidRPr="00701C20">
              <w:rPr>
                <w:rFonts w:asciiTheme="minorHAnsi" w:hAnsiTheme="minorHAnsi" w:cstheme="minorHAnsi"/>
                <w:b/>
                <w:bCs/>
                <w:szCs w:val="24"/>
              </w:rPr>
              <w:t>APPROVED</w:t>
            </w:r>
            <w:r>
              <w:rPr>
                <w:rFonts w:asciiTheme="minorHAnsi" w:hAnsiTheme="minorHAnsi" w:cstheme="minorHAnsi"/>
                <w:szCs w:val="24"/>
              </w:rPr>
              <w:t xml:space="preserve"> with a balance of £9,378.61 </w:t>
            </w:r>
            <w:r w:rsidR="006A1EC2">
              <w:rPr>
                <w:rFonts w:asciiTheme="minorHAnsi" w:hAnsiTheme="minorHAnsi" w:cstheme="minorHAnsi"/>
                <w:szCs w:val="24"/>
              </w:rPr>
              <w:t xml:space="preserve">with </w:t>
            </w:r>
            <w:r>
              <w:rPr>
                <w:rFonts w:asciiTheme="minorHAnsi" w:hAnsiTheme="minorHAnsi" w:cstheme="minorHAnsi"/>
                <w:szCs w:val="24"/>
              </w:rPr>
              <w:t xml:space="preserve">no outstanding </w:t>
            </w:r>
            <w:r w:rsidR="00701C20">
              <w:rPr>
                <w:rFonts w:asciiTheme="minorHAnsi" w:hAnsiTheme="minorHAnsi" w:cstheme="minorHAnsi"/>
                <w:szCs w:val="24"/>
              </w:rPr>
              <w:t>payments.</w:t>
            </w:r>
          </w:p>
          <w:p w14:paraId="0143B0EF" w14:textId="4663B5CC" w:rsidR="006869D7" w:rsidRDefault="00E907DF" w:rsidP="006869D7">
            <w:pPr>
              <w:pStyle w:val="ListParagraph"/>
              <w:numPr>
                <w:ilvl w:val="0"/>
                <w:numId w:val="18"/>
              </w:numPr>
              <w:tabs>
                <w:tab w:val="num" w:pos="900"/>
                <w:tab w:val="left" w:pos="1260"/>
                <w:tab w:val="left" w:pos="1440"/>
              </w:tabs>
              <w:jc w:val="both"/>
              <w:rPr>
                <w:rFonts w:asciiTheme="minorHAnsi" w:hAnsiTheme="minorHAnsi" w:cstheme="minorHAnsi"/>
                <w:szCs w:val="24"/>
              </w:rPr>
            </w:pPr>
            <w:r>
              <w:rPr>
                <w:rFonts w:asciiTheme="minorHAnsi" w:hAnsiTheme="minorHAnsi" w:cstheme="minorHAnsi"/>
                <w:szCs w:val="24"/>
              </w:rPr>
              <w:t xml:space="preserve">The following payments were </w:t>
            </w:r>
            <w:r w:rsidR="00701C20" w:rsidRPr="00701C20">
              <w:rPr>
                <w:rFonts w:asciiTheme="minorHAnsi" w:hAnsiTheme="minorHAnsi" w:cstheme="minorHAnsi"/>
                <w:b/>
                <w:bCs/>
                <w:szCs w:val="24"/>
              </w:rPr>
              <w:t>AUTHORISED.</w:t>
            </w:r>
          </w:p>
          <w:tbl>
            <w:tblPr>
              <w:tblW w:w="5724" w:type="dxa"/>
              <w:tblLayout w:type="fixed"/>
              <w:tblLook w:val="0000" w:firstRow="0" w:lastRow="0" w:firstColumn="0" w:lastColumn="0" w:noHBand="0" w:noVBand="0"/>
            </w:tblPr>
            <w:tblGrid>
              <w:gridCol w:w="1680"/>
              <w:gridCol w:w="1120"/>
              <w:gridCol w:w="1792"/>
              <w:gridCol w:w="1132"/>
            </w:tblGrid>
            <w:tr w:rsidR="006869D7" w14:paraId="393321B5" w14:textId="77777777" w:rsidTr="006869D7">
              <w:trPr>
                <w:trHeight w:val="276"/>
              </w:trPr>
              <w:tc>
                <w:tcPr>
                  <w:tcW w:w="1680" w:type="dxa"/>
                  <w:tcBorders>
                    <w:top w:val="nil"/>
                    <w:left w:val="nil"/>
                    <w:bottom w:val="nil"/>
                    <w:right w:val="nil"/>
                  </w:tcBorders>
                </w:tcPr>
                <w:p w14:paraId="3C1CF560" w14:textId="77777777" w:rsidR="006869D7" w:rsidRDefault="006869D7" w:rsidP="006869D7">
                  <w:pPr>
                    <w:autoSpaceDE w:val="0"/>
                    <w:autoSpaceDN w:val="0"/>
                    <w:adjustRightInd w:val="0"/>
                    <w:rPr>
                      <w:rFonts w:ascii="Calibri" w:hAnsi="Calibri" w:cs="Calibri"/>
                      <w:color w:val="000000"/>
                      <w:sz w:val="20"/>
                      <w:lang w:eastAsia="en-GB"/>
                    </w:rPr>
                  </w:pPr>
                  <w:r>
                    <w:rPr>
                      <w:rFonts w:ascii="Calibri" w:hAnsi="Calibri" w:cs="Calibri"/>
                      <w:color w:val="000000"/>
                      <w:sz w:val="20"/>
                      <w:lang w:eastAsia="en-GB"/>
                    </w:rPr>
                    <w:t>Salix</w:t>
                  </w:r>
                </w:p>
              </w:tc>
              <w:tc>
                <w:tcPr>
                  <w:tcW w:w="1120" w:type="dxa"/>
                  <w:tcBorders>
                    <w:top w:val="nil"/>
                    <w:left w:val="nil"/>
                    <w:bottom w:val="nil"/>
                    <w:right w:val="nil"/>
                  </w:tcBorders>
                </w:tcPr>
                <w:p w14:paraId="3DFE413C" w14:textId="77777777" w:rsidR="006869D7" w:rsidRDefault="006869D7" w:rsidP="006869D7">
                  <w:pPr>
                    <w:autoSpaceDE w:val="0"/>
                    <w:autoSpaceDN w:val="0"/>
                    <w:adjustRightInd w:val="0"/>
                    <w:jc w:val="center"/>
                    <w:rPr>
                      <w:rFonts w:ascii="Calibri" w:hAnsi="Calibri" w:cs="Calibri"/>
                      <w:color w:val="000000"/>
                      <w:sz w:val="20"/>
                      <w:lang w:eastAsia="en-GB"/>
                    </w:rPr>
                  </w:pPr>
                  <w:r>
                    <w:rPr>
                      <w:rFonts w:ascii="Calibri" w:hAnsi="Calibri" w:cs="Calibri"/>
                      <w:color w:val="000000"/>
                      <w:sz w:val="20"/>
                      <w:lang w:eastAsia="en-GB"/>
                    </w:rPr>
                    <w:t>DD</w:t>
                  </w:r>
                </w:p>
              </w:tc>
              <w:tc>
                <w:tcPr>
                  <w:tcW w:w="1792" w:type="dxa"/>
                  <w:tcBorders>
                    <w:top w:val="nil"/>
                    <w:left w:val="nil"/>
                    <w:bottom w:val="nil"/>
                    <w:right w:val="nil"/>
                  </w:tcBorders>
                </w:tcPr>
                <w:p w14:paraId="5E198113" w14:textId="77777777" w:rsidR="006869D7" w:rsidRDefault="006869D7" w:rsidP="006869D7">
                  <w:pPr>
                    <w:autoSpaceDE w:val="0"/>
                    <w:autoSpaceDN w:val="0"/>
                    <w:adjustRightInd w:val="0"/>
                    <w:rPr>
                      <w:rFonts w:ascii="Calibri" w:hAnsi="Calibri" w:cs="Calibri"/>
                      <w:color w:val="000000"/>
                      <w:sz w:val="20"/>
                      <w:lang w:eastAsia="en-GB"/>
                    </w:rPr>
                  </w:pPr>
                  <w:r>
                    <w:rPr>
                      <w:rFonts w:ascii="Calibri" w:hAnsi="Calibri" w:cs="Calibri"/>
                      <w:color w:val="000000"/>
                      <w:sz w:val="20"/>
                      <w:lang w:eastAsia="en-GB"/>
                    </w:rPr>
                    <w:t>Loan Payment</w:t>
                  </w:r>
                </w:p>
              </w:tc>
              <w:tc>
                <w:tcPr>
                  <w:tcW w:w="1132" w:type="dxa"/>
                  <w:tcBorders>
                    <w:top w:val="nil"/>
                    <w:left w:val="nil"/>
                    <w:bottom w:val="nil"/>
                    <w:right w:val="nil"/>
                  </w:tcBorders>
                </w:tcPr>
                <w:p w14:paraId="13798D6C" w14:textId="77777777" w:rsidR="006869D7" w:rsidRDefault="006869D7" w:rsidP="006869D7">
                  <w:pPr>
                    <w:autoSpaceDE w:val="0"/>
                    <w:autoSpaceDN w:val="0"/>
                    <w:adjustRightInd w:val="0"/>
                    <w:jc w:val="right"/>
                    <w:rPr>
                      <w:rFonts w:ascii="Calibri" w:hAnsi="Calibri" w:cs="Calibri"/>
                      <w:color w:val="000000"/>
                      <w:sz w:val="20"/>
                      <w:lang w:eastAsia="en-GB"/>
                    </w:rPr>
                  </w:pPr>
                  <w:r>
                    <w:rPr>
                      <w:rFonts w:ascii="Calibri" w:hAnsi="Calibri" w:cs="Calibri"/>
                      <w:color w:val="000000"/>
                      <w:sz w:val="20"/>
                      <w:lang w:eastAsia="en-GB"/>
                    </w:rPr>
                    <w:t>£633.48</w:t>
                  </w:r>
                </w:p>
              </w:tc>
            </w:tr>
            <w:tr w:rsidR="006869D7" w14:paraId="73F596E6" w14:textId="77777777" w:rsidTr="006869D7">
              <w:trPr>
                <w:trHeight w:val="276"/>
              </w:trPr>
              <w:tc>
                <w:tcPr>
                  <w:tcW w:w="1680" w:type="dxa"/>
                  <w:tcBorders>
                    <w:top w:val="nil"/>
                    <w:left w:val="nil"/>
                    <w:bottom w:val="nil"/>
                    <w:right w:val="nil"/>
                  </w:tcBorders>
                </w:tcPr>
                <w:p w14:paraId="79A0DC71" w14:textId="77777777" w:rsidR="006869D7" w:rsidRDefault="006869D7" w:rsidP="006869D7">
                  <w:pPr>
                    <w:autoSpaceDE w:val="0"/>
                    <w:autoSpaceDN w:val="0"/>
                    <w:adjustRightInd w:val="0"/>
                    <w:rPr>
                      <w:rFonts w:ascii="Calibri" w:hAnsi="Calibri" w:cs="Calibri"/>
                      <w:color w:val="000000"/>
                      <w:sz w:val="20"/>
                      <w:lang w:eastAsia="en-GB"/>
                    </w:rPr>
                  </w:pPr>
                  <w:r>
                    <w:rPr>
                      <w:rFonts w:ascii="Calibri" w:hAnsi="Calibri" w:cs="Calibri"/>
                      <w:color w:val="000000"/>
                      <w:sz w:val="20"/>
                      <w:lang w:eastAsia="en-GB"/>
                    </w:rPr>
                    <w:t>NNC</w:t>
                  </w:r>
                </w:p>
              </w:tc>
              <w:tc>
                <w:tcPr>
                  <w:tcW w:w="1120" w:type="dxa"/>
                  <w:tcBorders>
                    <w:top w:val="nil"/>
                    <w:left w:val="nil"/>
                    <w:bottom w:val="nil"/>
                    <w:right w:val="nil"/>
                  </w:tcBorders>
                </w:tcPr>
                <w:p w14:paraId="2B35C407" w14:textId="77777777" w:rsidR="006869D7" w:rsidRDefault="006869D7" w:rsidP="006869D7">
                  <w:pPr>
                    <w:autoSpaceDE w:val="0"/>
                    <w:autoSpaceDN w:val="0"/>
                    <w:adjustRightInd w:val="0"/>
                    <w:jc w:val="center"/>
                    <w:rPr>
                      <w:rFonts w:ascii="Calibri" w:hAnsi="Calibri" w:cs="Calibri"/>
                      <w:color w:val="000000"/>
                      <w:sz w:val="20"/>
                      <w:lang w:eastAsia="en-GB"/>
                    </w:rPr>
                  </w:pPr>
                  <w:r>
                    <w:rPr>
                      <w:rFonts w:ascii="Calibri" w:hAnsi="Calibri" w:cs="Calibri"/>
                      <w:color w:val="000000"/>
                      <w:sz w:val="20"/>
                      <w:lang w:eastAsia="en-GB"/>
                    </w:rPr>
                    <w:t>T00377</w:t>
                  </w:r>
                </w:p>
              </w:tc>
              <w:tc>
                <w:tcPr>
                  <w:tcW w:w="1792" w:type="dxa"/>
                  <w:tcBorders>
                    <w:top w:val="nil"/>
                    <w:left w:val="nil"/>
                    <w:bottom w:val="nil"/>
                    <w:right w:val="nil"/>
                  </w:tcBorders>
                </w:tcPr>
                <w:p w14:paraId="48AE0673" w14:textId="77777777" w:rsidR="006869D7" w:rsidRDefault="006869D7" w:rsidP="006869D7">
                  <w:pPr>
                    <w:autoSpaceDE w:val="0"/>
                    <w:autoSpaceDN w:val="0"/>
                    <w:adjustRightInd w:val="0"/>
                    <w:rPr>
                      <w:rFonts w:ascii="Calibri" w:hAnsi="Calibri" w:cs="Calibri"/>
                      <w:color w:val="000000"/>
                      <w:sz w:val="20"/>
                      <w:lang w:eastAsia="en-GB"/>
                    </w:rPr>
                  </w:pPr>
                  <w:r>
                    <w:rPr>
                      <w:rFonts w:ascii="Calibri" w:hAnsi="Calibri" w:cs="Calibri"/>
                      <w:color w:val="000000"/>
                      <w:sz w:val="20"/>
                      <w:lang w:eastAsia="en-GB"/>
                    </w:rPr>
                    <w:t xml:space="preserve">Pole </w:t>
                  </w:r>
                </w:p>
              </w:tc>
              <w:tc>
                <w:tcPr>
                  <w:tcW w:w="1132" w:type="dxa"/>
                  <w:tcBorders>
                    <w:top w:val="nil"/>
                    <w:left w:val="nil"/>
                    <w:bottom w:val="nil"/>
                    <w:right w:val="nil"/>
                  </w:tcBorders>
                </w:tcPr>
                <w:p w14:paraId="573A55AC" w14:textId="77777777" w:rsidR="006869D7" w:rsidRDefault="006869D7" w:rsidP="006869D7">
                  <w:pPr>
                    <w:autoSpaceDE w:val="0"/>
                    <w:autoSpaceDN w:val="0"/>
                    <w:adjustRightInd w:val="0"/>
                    <w:jc w:val="right"/>
                    <w:rPr>
                      <w:rFonts w:ascii="Calibri" w:hAnsi="Calibri" w:cs="Calibri"/>
                      <w:color w:val="000000"/>
                      <w:sz w:val="20"/>
                      <w:lang w:eastAsia="en-GB"/>
                    </w:rPr>
                  </w:pPr>
                  <w:r>
                    <w:rPr>
                      <w:rFonts w:ascii="Calibri" w:hAnsi="Calibri" w:cs="Calibri"/>
                      <w:color w:val="000000"/>
                      <w:sz w:val="20"/>
                      <w:lang w:eastAsia="en-GB"/>
                    </w:rPr>
                    <w:t>£1,109.89</w:t>
                  </w:r>
                </w:p>
              </w:tc>
            </w:tr>
            <w:tr w:rsidR="006869D7" w14:paraId="75AB884D" w14:textId="77777777" w:rsidTr="006869D7">
              <w:trPr>
                <w:trHeight w:val="276"/>
              </w:trPr>
              <w:tc>
                <w:tcPr>
                  <w:tcW w:w="1680" w:type="dxa"/>
                  <w:tcBorders>
                    <w:top w:val="nil"/>
                    <w:left w:val="nil"/>
                    <w:bottom w:val="nil"/>
                    <w:right w:val="nil"/>
                  </w:tcBorders>
                </w:tcPr>
                <w:p w14:paraId="2FAAF994" w14:textId="77777777" w:rsidR="006869D7" w:rsidRDefault="006869D7" w:rsidP="006869D7">
                  <w:pPr>
                    <w:autoSpaceDE w:val="0"/>
                    <w:autoSpaceDN w:val="0"/>
                    <w:adjustRightInd w:val="0"/>
                    <w:rPr>
                      <w:rFonts w:ascii="Calibri" w:hAnsi="Calibri" w:cs="Calibri"/>
                      <w:color w:val="000000"/>
                      <w:sz w:val="20"/>
                      <w:lang w:eastAsia="en-GB"/>
                    </w:rPr>
                  </w:pPr>
                  <w:r>
                    <w:rPr>
                      <w:rFonts w:ascii="Calibri" w:hAnsi="Calibri" w:cs="Calibri"/>
                      <w:color w:val="000000"/>
                      <w:sz w:val="20"/>
                      <w:lang w:eastAsia="en-GB"/>
                    </w:rPr>
                    <w:t>Parish Clerk</w:t>
                  </w:r>
                </w:p>
              </w:tc>
              <w:tc>
                <w:tcPr>
                  <w:tcW w:w="1120" w:type="dxa"/>
                  <w:tcBorders>
                    <w:top w:val="nil"/>
                    <w:left w:val="nil"/>
                    <w:bottom w:val="nil"/>
                    <w:right w:val="nil"/>
                  </w:tcBorders>
                </w:tcPr>
                <w:p w14:paraId="4D357EB4" w14:textId="77777777" w:rsidR="006869D7" w:rsidRDefault="006869D7" w:rsidP="006869D7">
                  <w:pPr>
                    <w:autoSpaceDE w:val="0"/>
                    <w:autoSpaceDN w:val="0"/>
                    <w:adjustRightInd w:val="0"/>
                    <w:jc w:val="center"/>
                    <w:rPr>
                      <w:rFonts w:ascii="Calibri" w:hAnsi="Calibri" w:cs="Calibri"/>
                      <w:color w:val="000000"/>
                      <w:sz w:val="20"/>
                      <w:lang w:eastAsia="en-GB"/>
                    </w:rPr>
                  </w:pPr>
                  <w:r>
                    <w:rPr>
                      <w:rFonts w:ascii="Calibri" w:hAnsi="Calibri" w:cs="Calibri"/>
                      <w:color w:val="000000"/>
                      <w:sz w:val="20"/>
                      <w:lang w:eastAsia="en-GB"/>
                    </w:rPr>
                    <w:t>T00378</w:t>
                  </w:r>
                </w:p>
              </w:tc>
              <w:tc>
                <w:tcPr>
                  <w:tcW w:w="1792" w:type="dxa"/>
                  <w:tcBorders>
                    <w:top w:val="nil"/>
                    <w:left w:val="nil"/>
                    <w:bottom w:val="nil"/>
                    <w:right w:val="nil"/>
                  </w:tcBorders>
                </w:tcPr>
                <w:p w14:paraId="184A945D" w14:textId="77777777" w:rsidR="006869D7" w:rsidRDefault="006869D7" w:rsidP="006869D7">
                  <w:pPr>
                    <w:autoSpaceDE w:val="0"/>
                    <w:autoSpaceDN w:val="0"/>
                    <w:adjustRightInd w:val="0"/>
                    <w:rPr>
                      <w:rFonts w:ascii="Calibri" w:hAnsi="Calibri" w:cs="Calibri"/>
                      <w:color w:val="000000"/>
                      <w:sz w:val="20"/>
                      <w:lang w:eastAsia="en-GB"/>
                    </w:rPr>
                  </w:pPr>
                  <w:r>
                    <w:rPr>
                      <w:rFonts w:ascii="Calibri" w:hAnsi="Calibri" w:cs="Calibri"/>
                      <w:color w:val="000000"/>
                      <w:sz w:val="20"/>
                      <w:lang w:eastAsia="en-GB"/>
                    </w:rPr>
                    <w:t xml:space="preserve">Salary </w:t>
                  </w:r>
                </w:p>
              </w:tc>
              <w:tc>
                <w:tcPr>
                  <w:tcW w:w="1132" w:type="dxa"/>
                  <w:tcBorders>
                    <w:top w:val="nil"/>
                    <w:left w:val="nil"/>
                    <w:bottom w:val="nil"/>
                    <w:right w:val="nil"/>
                  </w:tcBorders>
                </w:tcPr>
                <w:p w14:paraId="002A6684" w14:textId="77777777" w:rsidR="006869D7" w:rsidRDefault="006869D7" w:rsidP="006869D7">
                  <w:pPr>
                    <w:autoSpaceDE w:val="0"/>
                    <w:autoSpaceDN w:val="0"/>
                    <w:adjustRightInd w:val="0"/>
                    <w:jc w:val="right"/>
                    <w:rPr>
                      <w:rFonts w:ascii="Calibri" w:hAnsi="Calibri" w:cs="Calibri"/>
                      <w:color w:val="000000"/>
                      <w:sz w:val="20"/>
                      <w:lang w:eastAsia="en-GB"/>
                    </w:rPr>
                  </w:pPr>
                  <w:r>
                    <w:rPr>
                      <w:rFonts w:ascii="Calibri" w:hAnsi="Calibri" w:cs="Calibri"/>
                      <w:color w:val="000000"/>
                      <w:sz w:val="20"/>
                      <w:lang w:eastAsia="en-GB"/>
                    </w:rPr>
                    <w:t>£372.36</w:t>
                  </w:r>
                </w:p>
              </w:tc>
            </w:tr>
            <w:tr w:rsidR="006869D7" w14:paraId="5B658360" w14:textId="77777777" w:rsidTr="006869D7">
              <w:trPr>
                <w:trHeight w:val="276"/>
              </w:trPr>
              <w:tc>
                <w:tcPr>
                  <w:tcW w:w="1680" w:type="dxa"/>
                  <w:tcBorders>
                    <w:top w:val="nil"/>
                    <w:left w:val="nil"/>
                    <w:bottom w:val="nil"/>
                    <w:right w:val="nil"/>
                  </w:tcBorders>
                </w:tcPr>
                <w:p w14:paraId="5098F493" w14:textId="77777777" w:rsidR="006869D7" w:rsidRDefault="006869D7" w:rsidP="006869D7">
                  <w:pPr>
                    <w:autoSpaceDE w:val="0"/>
                    <w:autoSpaceDN w:val="0"/>
                    <w:adjustRightInd w:val="0"/>
                    <w:rPr>
                      <w:rFonts w:ascii="Calibri" w:hAnsi="Calibri" w:cs="Calibri"/>
                      <w:color w:val="000000"/>
                      <w:sz w:val="20"/>
                      <w:lang w:eastAsia="en-GB"/>
                    </w:rPr>
                  </w:pPr>
                  <w:r>
                    <w:rPr>
                      <w:rFonts w:ascii="Calibri" w:hAnsi="Calibri" w:cs="Calibri"/>
                      <w:color w:val="000000"/>
                      <w:sz w:val="20"/>
                      <w:lang w:eastAsia="en-GB"/>
                    </w:rPr>
                    <w:t>HMRC</w:t>
                  </w:r>
                </w:p>
              </w:tc>
              <w:tc>
                <w:tcPr>
                  <w:tcW w:w="1120" w:type="dxa"/>
                  <w:tcBorders>
                    <w:top w:val="nil"/>
                    <w:left w:val="nil"/>
                    <w:bottom w:val="nil"/>
                    <w:right w:val="nil"/>
                  </w:tcBorders>
                </w:tcPr>
                <w:p w14:paraId="16EB8458" w14:textId="77777777" w:rsidR="006869D7" w:rsidRDefault="006869D7" w:rsidP="006869D7">
                  <w:pPr>
                    <w:autoSpaceDE w:val="0"/>
                    <w:autoSpaceDN w:val="0"/>
                    <w:adjustRightInd w:val="0"/>
                    <w:jc w:val="center"/>
                    <w:rPr>
                      <w:rFonts w:ascii="Calibri" w:hAnsi="Calibri" w:cs="Calibri"/>
                      <w:color w:val="000000"/>
                      <w:sz w:val="20"/>
                      <w:lang w:eastAsia="en-GB"/>
                    </w:rPr>
                  </w:pPr>
                  <w:r>
                    <w:rPr>
                      <w:rFonts w:ascii="Calibri" w:hAnsi="Calibri" w:cs="Calibri"/>
                      <w:color w:val="000000"/>
                      <w:sz w:val="20"/>
                      <w:lang w:eastAsia="en-GB"/>
                    </w:rPr>
                    <w:t>T00379</w:t>
                  </w:r>
                </w:p>
              </w:tc>
              <w:tc>
                <w:tcPr>
                  <w:tcW w:w="1792" w:type="dxa"/>
                  <w:tcBorders>
                    <w:top w:val="nil"/>
                    <w:left w:val="nil"/>
                    <w:bottom w:val="nil"/>
                    <w:right w:val="nil"/>
                  </w:tcBorders>
                </w:tcPr>
                <w:p w14:paraId="6440EEBF" w14:textId="77777777" w:rsidR="006869D7" w:rsidRDefault="006869D7" w:rsidP="006869D7">
                  <w:pPr>
                    <w:autoSpaceDE w:val="0"/>
                    <w:autoSpaceDN w:val="0"/>
                    <w:adjustRightInd w:val="0"/>
                    <w:rPr>
                      <w:rFonts w:ascii="Calibri" w:hAnsi="Calibri" w:cs="Calibri"/>
                      <w:color w:val="000000"/>
                      <w:sz w:val="20"/>
                      <w:lang w:eastAsia="en-GB"/>
                    </w:rPr>
                  </w:pPr>
                  <w:r>
                    <w:rPr>
                      <w:rFonts w:ascii="Calibri" w:hAnsi="Calibri" w:cs="Calibri"/>
                      <w:color w:val="000000"/>
                      <w:sz w:val="20"/>
                      <w:lang w:eastAsia="en-GB"/>
                    </w:rPr>
                    <w:t>PAYE</w:t>
                  </w:r>
                </w:p>
              </w:tc>
              <w:tc>
                <w:tcPr>
                  <w:tcW w:w="1132" w:type="dxa"/>
                  <w:tcBorders>
                    <w:top w:val="nil"/>
                    <w:left w:val="nil"/>
                    <w:bottom w:val="nil"/>
                    <w:right w:val="nil"/>
                  </w:tcBorders>
                </w:tcPr>
                <w:p w14:paraId="2A13F9DE" w14:textId="77777777" w:rsidR="006869D7" w:rsidRDefault="006869D7" w:rsidP="006869D7">
                  <w:pPr>
                    <w:autoSpaceDE w:val="0"/>
                    <w:autoSpaceDN w:val="0"/>
                    <w:adjustRightInd w:val="0"/>
                    <w:jc w:val="right"/>
                    <w:rPr>
                      <w:rFonts w:ascii="Calibri" w:hAnsi="Calibri" w:cs="Calibri"/>
                      <w:color w:val="000000"/>
                      <w:sz w:val="20"/>
                      <w:lang w:eastAsia="en-GB"/>
                    </w:rPr>
                  </w:pPr>
                  <w:r>
                    <w:rPr>
                      <w:rFonts w:ascii="Calibri" w:hAnsi="Calibri" w:cs="Calibri"/>
                      <w:color w:val="000000"/>
                      <w:sz w:val="20"/>
                      <w:lang w:eastAsia="en-GB"/>
                    </w:rPr>
                    <w:t>£93.00</w:t>
                  </w:r>
                </w:p>
              </w:tc>
            </w:tr>
            <w:tr w:rsidR="006869D7" w14:paraId="40CBFAB7" w14:textId="77777777" w:rsidTr="006869D7">
              <w:trPr>
                <w:trHeight w:val="276"/>
              </w:trPr>
              <w:tc>
                <w:tcPr>
                  <w:tcW w:w="1680" w:type="dxa"/>
                  <w:tcBorders>
                    <w:top w:val="nil"/>
                    <w:left w:val="nil"/>
                    <w:bottom w:val="nil"/>
                    <w:right w:val="nil"/>
                  </w:tcBorders>
                </w:tcPr>
                <w:p w14:paraId="606DEFE3" w14:textId="77777777" w:rsidR="006869D7" w:rsidRDefault="006869D7" w:rsidP="006869D7">
                  <w:pPr>
                    <w:autoSpaceDE w:val="0"/>
                    <w:autoSpaceDN w:val="0"/>
                    <w:adjustRightInd w:val="0"/>
                    <w:rPr>
                      <w:rFonts w:ascii="Calibri" w:hAnsi="Calibri" w:cs="Calibri"/>
                      <w:color w:val="000000"/>
                      <w:sz w:val="20"/>
                      <w:lang w:eastAsia="en-GB"/>
                    </w:rPr>
                  </w:pPr>
                  <w:r>
                    <w:rPr>
                      <w:rFonts w:ascii="Calibri" w:hAnsi="Calibri" w:cs="Calibri"/>
                      <w:color w:val="000000"/>
                      <w:sz w:val="20"/>
                      <w:lang w:eastAsia="en-GB"/>
                    </w:rPr>
                    <w:t>EDF</w:t>
                  </w:r>
                </w:p>
              </w:tc>
              <w:tc>
                <w:tcPr>
                  <w:tcW w:w="1120" w:type="dxa"/>
                  <w:tcBorders>
                    <w:top w:val="nil"/>
                    <w:left w:val="nil"/>
                    <w:bottom w:val="nil"/>
                    <w:right w:val="nil"/>
                  </w:tcBorders>
                </w:tcPr>
                <w:p w14:paraId="7498B486" w14:textId="77777777" w:rsidR="006869D7" w:rsidRDefault="006869D7" w:rsidP="006869D7">
                  <w:pPr>
                    <w:autoSpaceDE w:val="0"/>
                    <w:autoSpaceDN w:val="0"/>
                    <w:adjustRightInd w:val="0"/>
                    <w:jc w:val="center"/>
                    <w:rPr>
                      <w:rFonts w:ascii="Calibri" w:hAnsi="Calibri" w:cs="Calibri"/>
                      <w:color w:val="000000"/>
                      <w:sz w:val="20"/>
                      <w:lang w:eastAsia="en-GB"/>
                    </w:rPr>
                  </w:pPr>
                  <w:r>
                    <w:rPr>
                      <w:rFonts w:ascii="Calibri" w:hAnsi="Calibri" w:cs="Calibri"/>
                      <w:color w:val="000000"/>
                      <w:sz w:val="20"/>
                      <w:lang w:eastAsia="en-GB"/>
                    </w:rPr>
                    <w:t>DD</w:t>
                  </w:r>
                </w:p>
              </w:tc>
              <w:tc>
                <w:tcPr>
                  <w:tcW w:w="1792" w:type="dxa"/>
                  <w:tcBorders>
                    <w:top w:val="nil"/>
                    <w:left w:val="nil"/>
                    <w:bottom w:val="nil"/>
                    <w:right w:val="nil"/>
                  </w:tcBorders>
                </w:tcPr>
                <w:p w14:paraId="21526973" w14:textId="77777777" w:rsidR="006869D7" w:rsidRDefault="006869D7" w:rsidP="006869D7">
                  <w:pPr>
                    <w:autoSpaceDE w:val="0"/>
                    <w:autoSpaceDN w:val="0"/>
                    <w:adjustRightInd w:val="0"/>
                    <w:rPr>
                      <w:rFonts w:ascii="Calibri" w:hAnsi="Calibri" w:cs="Calibri"/>
                      <w:color w:val="000000"/>
                      <w:sz w:val="20"/>
                      <w:lang w:eastAsia="en-GB"/>
                    </w:rPr>
                  </w:pPr>
                  <w:r>
                    <w:rPr>
                      <w:rFonts w:ascii="Calibri" w:hAnsi="Calibri" w:cs="Calibri"/>
                      <w:color w:val="000000"/>
                      <w:sz w:val="20"/>
                      <w:lang w:eastAsia="en-GB"/>
                    </w:rPr>
                    <w:t>Electricity</w:t>
                  </w:r>
                </w:p>
              </w:tc>
              <w:tc>
                <w:tcPr>
                  <w:tcW w:w="1132" w:type="dxa"/>
                  <w:tcBorders>
                    <w:top w:val="nil"/>
                    <w:left w:val="nil"/>
                    <w:bottom w:val="nil"/>
                    <w:right w:val="nil"/>
                  </w:tcBorders>
                </w:tcPr>
                <w:p w14:paraId="71A4227D" w14:textId="77777777" w:rsidR="006869D7" w:rsidRDefault="006869D7" w:rsidP="006869D7">
                  <w:pPr>
                    <w:autoSpaceDE w:val="0"/>
                    <w:autoSpaceDN w:val="0"/>
                    <w:adjustRightInd w:val="0"/>
                    <w:jc w:val="right"/>
                    <w:rPr>
                      <w:rFonts w:ascii="Calibri" w:hAnsi="Calibri" w:cs="Calibri"/>
                      <w:color w:val="000000"/>
                      <w:sz w:val="20"/>
                      <w:lang w:eastAsia="en-GB"/>
                    </w:rPr>
                  </w:pPr>
                  <w:r>
                    <w:rPr>
                      <w:rFonts w:ascii="Calibri" w:hAnsi="Calibri" w:cs="Calibri"/>
                      <w:color w:val="000000"/>
                      <w:sz w:val="20"/>
                      <w:lang w:eastAsia="en-GB"/>
                    </w:rPr>
                    <w:t>£67.66</w:t>
                  </w:r>
                </w:p>
              </w:tc>
            </w:tr>
            <w:tr w:rsidR="006869D7" w14:paraId="1D092398" w14:textId="77777777" w:rsidTr="006869D7">
              <w:trPr>
                <w:trHeight w:val="276"/>
              </w:trPr>
              <w:tc>
                <w:tcPr>
                  <w:tcW w:w="1680" w:type="dxa"/>
                  <w:tcBorders>
                    <w:top w:val="nil"/>
                    <w:left w:val="nil"/>
                    <w:bottom w:val="nil"/>
                    <w:right w:val="nil"/>
                  </w:tcBorders>
                </w:tcPr>
                <w:p w14:paraId="6C5E0822" w14:textId="77777777" w:rsidR="006869D7" w:rsidRDefault="006869D7" w:rsidP="006869D7">
                  <w:pPr>
                    <w:autoSpaceDE w:val="0"/>
                    <w:autoSpaceDN w:val="0"/>
                    <w:adjustRightInd w:val="0"/>
                    <w:rPr>
                      <w:rFonts w:ascii="Calibri" w:hAnsi="Calibri" w:cs="Calibri"/>
                      <w:color w:val="000000"/>
                      <w:sz w:val="20"/>
                      <w:lang w:eastAsia="en-GB"/>
                    </w:rPr>
                  </w:pPr>
                  <w:r>
                    <w:rPr>
                      <w:rFonts w:ascii="Calibri" w:hAnsi="Calibri" w:cs="Calibri"/>
                      <w:color w:val="000000"/>
                      <w:sz w:val="20"/>
                      <w:lang w:eastAsia="en-GB"/>
                    </w:rPr>
                    <w:t>ICO</w:t>
                  </w:r>
                </w:p>
              </w:tc>
              <w:tc>
                <w:tcPr>
                  <w:tcW w:w="1120" w:type="dxa"/>
                  <w:tcBorders>
                    <w:top w:val="nil"/>
                    <w:left w:val="nil"/>
                    <w:bottom w:val="nil"/>
                    <w:right w:val="nil"/>
                  </w:tcBorders>
                </w:tcPr>
                <w:p w14:paraId="6E6AEF65" w14:textId="77777777" w:rsidR="006869D7" w:rsidRDefault="006869D7" w:rsidP="006869D7">
                  <w:pPr>
                    <w:autoSpaceDE w:val="0"/>
                    <w:autoSpaceDN w:val="0"/>
                    <w:adjustRightInd w:val="0"/>
                    <w:jc w:val="center"/>
                    <w:rPr>
                      <w:rFonts w:ascii="Calibri" w:hAnsi="Calibri" w:cs="Calibri"/>
                      <w:color w:val="000000"/>
                      <w:sz w:val="20"/>
                      <w:lang w:eastAsia="en-GB"/>
                    </w:rPr>
                  </w:pPr>
                  <w:r>
                    <w:rPr>
                      <w:rFonts w:ascii="Calibri" w:hAnsi="Calibri" w:cs="Calibri"/>
                      <w:color w:val="000000"/>
                      <w:sz w:val="20"/>
                      <w:lang w:eastAsia="en-GB"/>
                    </w:rPr>
                    <w:t>DD</w:t>
                  </w:r>
                </w:p>
              </w:tc>
              <w:tc>
                <w:tcPr>
                  <w:tcW w:w="1792" w:type="dxa"/>
                  <w:tcBorders>
                    <w:top w:val="nil"/>
                    <w:left w:val="nil"/>
                    <w:bottom w:val="nil"/>
                    <w:right w:val="nil"/>
                  </w:tcBorders>
                </w:tcPr>
                <w:p w14:paraId="176ED707" w14:textId="77777777" w:rsidR="006869D7" w:rsidRDefault="006869D7" w:rsidP="006869D7">
                  <w:pPr>
                    <w:autoSpaceDE w:val="0"/>
                    <w:autoSpaceDN w:val="0"/>
                    <w:adjustRightInd w:val="0"/>
                    <w:rPr>
                      <w:rFonts w:ascii="Calibri" w:hAnsi="Calibri" w:cs="Calibri"/>
                      <w:color w:val="000000"/>
                      <w:sz w:val="20"/>
                      <w:lang w:eastAsia="en-GB"/>
                    </w:rPr>
                  </w:pPr>
                  <w:r>
                    <w:rPr>
                      <w:rFonts w:ascii="Calibri" w:hAnsi="Calibri" w:cs="Calibri"/>
                      <w:color w:val="000000"/>
                      <w:sz w:val="20"/>
                      <w:lang w:eastAsia="en-GB"/>
                    </w:rPr>
                    <w:t>Subscription</w:t>
                  </w:r>
                </w:p>
              </w:tc>
              <w:tc>
                <w:tcPr>
                  <w:tcW w:w="1132" w:type="dxa"/>
                  <w:tcBorders>
                    <w:top w:val="nil"/>
                    <w:left w:val="nil"/>
                    <w:bottom w:val="nil"/>
                    <w:right w:val="nil"/>
                  </w:tcBorders>
                </w:tcPr>
                <w:p w14:paraId="123BD939" w14:textId="77777777" w:rsidR="006869D7" w:rsidRDefault="006869D7" w:rsidP="006869D7">
                  <w:pPr>
                    <w:autoSpaceDE w:val="0"/>
                    <w:autoSpaceDN w:val="0"/>
                    <w:adjustRightInd w:val="0"/>
                    <w:jc w:val="right"/>
                    <w:rPr>
                      <w:rFonts w:ascii="Calibri" w:hAnsi="Calibri" w:cs="Calibri"/>
                      <w:color w:val="000000"/>
                      <w:sz w:val="20"/>
                      <w:lang w:eastAsia="en-GB"/>
                    </w:rPr>
                  </w:pPr>
                  <w:r>
                    <w:rPr>
                      <w:rFonts w:ascii="Calibri" w:hAnsi="Calibri" w:cs="Calibri"/>
                      <w:color w:val="000000"/>
                      <w:sz w:val="20"/>
                      <w:lang w:eastAsia="en-GB"/>
                    </w:rPr>
                    <w:t>£47.00</w:t>
                  </w:r>
                </w:p>
              </w:tc>
            </w:tr>
            <w:tr w:rsidR="006869D7" w14:paraId="54B8F053" w14:textId="77777777" w:rsidTr="006869D7">
              <w:trPr>
                <w:trHeight w:val="276"/>
              </w:trPr>
              <w:tc>
                <w:tcPr>
                  <w:tcW w:w="1680" w:type="dxa"/>
                  <w:tcBorders>
                    <w:top w:val="nil"/>
                    <w:left w:val="nil"/>
                    <w:bottom w:val="nil"/>
                    <w:right w:val="nil"/>
                  </w:tcBorders>
                </w:tcPr>
                <w:p w14:paraId="02A7476E" w14:textId="77777777" w:rsidR="006869D7" w:rsidRDefault="006869D7" w:rsidP="006869D7">
                  <w:pPr>
                    <w:autoSpaceDE w:val="0"/>
                    <w:autoSpaceDN w:val="0"/>
                    <w:adjustRightInd w:val="0"/>
                    <w:rPr>
                      <w:rFonts w:ascii="Calibri" w:hAnsi="Calibri" w:cs="Calibri"/>
                      <w:color w:val="000000"/>
                      <w:sz w:val="20"/>
                      <w:lang w:eastAsia="en-GB"/>
                    </w:rPr>
                  </w:pPr>
                  <w:r>
                    <w:rPr>
                      <w:rFonts w:ascii="Calibri" w:hAnsi="Calibri" w:cs="Calibri"/>
                      <w:color w:val="000000"/>
                      <w:sz w:val="20"/>
                      <w:lang w:eastAsia="en-GB"/>
                    </w:rPr>
                    <w:t>Curtis Website</w:t>
                  </w:r>
                </w:p>
              </w:tc>
              <w:tc>
                <w:tcPr>
                  <w:tcW w:w="1120" w:type="dxa"/>
                  <w:tcBorders>
                    <w:top w:val="nil"/>
                    <w:left w:val="nil"/>
                    <w:bottom w:val="nil"/>
                    <w:right w:val="nil"/>
                  </w:tcBorders>
                </w:tcPr>
                <w:p w14:paraId="666BE5D4" w14:textId="77777777" w:rsidR="006869D7" w:rsidRDefault="006869D7" w:rsidP="006869D7">
                  <w:pPr>
                    <w:autoSpaceDE w:val="0"/>
                    <w:autoSpaceDN w:val="0"/>
                    <w:adjustRightInd w:val="0"/>
                    <w:jc w:val="center"/>
                    <w:rPr>
                      <w:rFonts w:ascii="Calibri" w:hAnsi="Calibri" w:cs="Calibri"/>
                      <w:color w:val="000000"/>
                      <w:sz w:val="20"/>
                      <w:lang w:eastAsia="en-GB"/>
                    </w:rPr>
                  </w:pPr>
                  <w:r>
                    <w:rPr>
                      <w:rFonts w:ascii="Calibri" w:hAnsi="Calibri" w:cs="Calibri"/>
                      <w:color w:val="000000"/>
                      <w:sz w:val="20"/>
                      <w:lang w:eastAsia="en-GB"/>
                    </w:rPr>
                    <w:t>T00380</w:t>
                  </w:r>
                </w:p>
              </w:tc>
              <w:tc>
                <w:tcPr>
                  <w:tcW w:w="1792" w:type="dxa"/>
                  <w:tcBorders>
                    <w:top w:val="nil"/>
                    <w:left w:val="nil"/>
                    <w:bottom w:val="nil"/>
                    <w:right w:val="nil"/>
                  </w:tcBorders>
                </w:tcPr>
                <w:p w14:paraId="545CEFED" w14:textId="77777777" w:rsidR="006869D7" w:rsidRDefault="006869D7" w:rsidP="006869D7">
                  <w:pPr>
                    <w:autoSpaceDE w:val="0"/>
                    <w:autoSpaceDN w:val="0"/>
                    <w:adjustRightInd w:val="0"/>
                    <w:rPr>
                      <w:rFonts w:ascii="Calibri" w:hAnsi="Calibri" w:cs="Calibri"/>
                      <w:color w:val="000000"/>
                      <w:sz w:val="20"/>
                      <w:lang w:eastAsia="en-GB"/>
                    </w:rPr>
                  </w:pPr>
                  <w:r>
                    <w:rPr>
                      <w:rFonts w:ascii="Calibri" w:hAnsi="Calibri" w:cs="Calibri"/>
                      <w:color w:val="000000"/>
                      <w:sz w:val="20"/>
                      <w:lang w:eastAsia="en-GB"/>
                    </w:rPr>
                    <w:t>Website Support</w:t>
                  </w:r>
                </w:p>
              </w:tc>
              <w:tc>
                <w:tcPr>
                  <w:tcW w:w="1132" w:type="dxa"/>
                  <w:tcBorders>
                    <w:top w:val="nil"/>
                    <w:left w:val="nil"/>
                    <w:bottom w:val="nil"/>
                    <w:right w:val="nil"/>
                  </w:tcBorders>
                </w:tcPr>
                <w:p w14:paraId="0C6D35E3" w14:textId="77777777" w:rsidR="006869D7" w:rsidRDefault="006869D7" w:rsidP="006869D7">
                  <w:pPr>
                    <w:autoSpaceDE w:val="0"/>
                    <w:autoSpaceDN w:val="0"/>
                    <w:adjustRightInd w:val="0"/>
                    <w:jc w:val="right"/>
                    <w:rPr>
                      <w:rFonts w:ascii="Calibri" w:hAnsi="Calibri" w:cs="Calibri"/>
                      <w:color w:val="000000"/>
                      <w:sz w:val="20"/>
                      <w:lang w:eastAsia="en-GB"/>
                    </w:rPr>
                  </w:pPr>
                  <w:r>
                    <w:rPr>
                      <w:rFonts w:ascii="Calibri" w:hAnsi="Calibri" w:cs="Calibri"/>
                      <w:color w:val="000000"/>
                      <w:sz w:val="20"/>
                      <w:lang w:eastAsia="en-GB"/>
                    </w:rPr>
                    <w:t>£230.00</w:t>
                  </w:r>
                </w:p>
              </w:tc>
            </w:tr>
            <w:tr w:rsidR="006869D7" w14:paraId="024959E2" w14:textId="77777777" w:rsidTr="006869D7">
              <w:trPr>
                <w:trHeight w:val="276"/>
              </w:trPr>
              <w:tc>
                <w:tcPr>
                  <w:tcW w:w="1680" w:type="dxa"/>
                  <w:tcBorders>
                    <w:top w:val="nil"/>
                    <w:left w:val="nil"/>
                    <w:bottom w:val="nil"/>
                    <w:right w:val="nil"/>
                  </w:tcBorders>
                </w:tcPr>
                <w:p w14:paraId="55E87618" w14:textId="77777777" w:rsidR="006869D7" w:rsidRDefault="006869D7" w:rsidP="006869D7">
                  <w:pPr>
                    <w:autoSpaceDE w:val="0"/>
                    <w:autoSpaceDN w:val="0"/>
                    <w:adjustRightInd w:val="0"/>
                    <w:rPr>
                      <w:rFonts w:ascii="Calibri" w:hAnsi="Calibri" w:cs="Calibri"/>
                      <w:color w:val="000000"/>
                      <w:sz w:val="20"/>
                      <w:lang w:eastAsia="en-GB"/>
                    </w:rPr>
                  </w:pPr>
                  <w:r>
                    <w:rPr>
                      <w:rFonts w:ascii="Calibri" w:hAnsi="Calibri" w:cs="Calibri"/>
                      <w:color w:val="000000"/>
                      <w:sz w:val="20"/>
                      <w:lang w:eastAsia="en-GB"/>
                    </w:rPr>
                    <w:lastRenderedPageBreak/>
                    <w:t>S Garrett-Harvey</w:t>
                  </w:r>
                </w:p>
              </w:tc>
              <w:tc>
                <w:tcPr>
                  <w:tcW w:w="1120" w:type="dxa"/>
                  <w:tcBorders>
                    <w:top w:val="nil"/>
                    <w:left w:val="nil"/>
                    <w:bottom w:val="nil"/>
                    <w:right w:val="nil"/>
                  </w:tcBorders>
                </w:tcPr>
                <w:p w14:paraId="52075DAB" w14:textId="77777777" w:rsidR="006869D7" w:rsidRDefault="006869D7" w:rsidP="006869D7">
                  <w:pPr>
                    <w:autoSpaceDE w:val="0"/>
                    <w:autoSpaceDN w:val="0"/>
                    <w:adjustRightInd w:val="0"/>
                    <w:jc w:val="center"/>
                    <w:rPr>
                      <w:rFonts w:ascii="Calibri" w:hAnsi="Calibri" w:cs="Calibri"/>
                      <w:color w:val="000000"/>
                      <w:sz w:val="20"/>
                      <w:lang w:eastAsia="en-GB"/>
                    </w:rPr>
                  </w:pPr>
                  <w:r>
                    <w:rPr>
                      <w:rFonts w:ascii="Calibri" w:hAnsi="Calibri" w:cs="Calibri"/>
                      <w:color w:val="000000"/>
                      <w:sz w:val="20"/>
                      <w:lang w:eastAsia="en-GB"/>
                    </w:rPr>
                    <w:t>T00381</w:t>
                  </w:r>
                </w:p>
              </w:tc>
              <w:tc>
                <w:tcPr>
                  <w:tcW w:w="1792" w:type="dxa"/>
                  <w:tcBorders>
                    <w:top w:val="nil"/>
                    <w:left w:val="nil"/>
                    <w:bottom w:val="nil"/>
                    <w:right w:val="nil"/>
                  </w:tcBorders>
                </w:tcPr>
                <w:p w14:paraId="7FA158FC" w14:textId="77777777" w:rsidR="006869D7" w:rsidRDefault="006869D7" w:rsidP="006869D7">
                  <w:pPr>
                    <w:autoSpaceDE w:val="0"/>
                    <w:autoSpaceDN w:val="0"/>
                    <w:adjustRightInd w:val="0"/>
                    <w:rPr>
                      <w:rFonts w:ascii="Calibri" w:hAnsi="Calibri" w:cs="Calibri"/>
                      <w:color w:val="000000"/>
                      <w:sz w:val="20"/>
                      <w:lang w:eastAsia="en-GB"/>
                    </w:rPr>
                  </w:pPr>
                  <w:r>
                    <w:rPr>
                      <w:rFonts w:ascii="Calibri" w:hAnsi="Calibri" w:cs="Calibri"/>
                      <w:color w:val="000000"/>
                      <w:sz w:val="20"/>
                      <w:lang w:eastAsia="en-GB"/>
                    </w:rPr>
                    <w:t>Maintenance (2117)</w:t>
                  </w:r>
                </w:p>
              </w:tc>
              <w:tc>
                <w:tcPr>
                  <w:tcW w:w="1132" w:type="dxa"/>
                  <w:tcBorders>
                    <w:top w:val="nil"/>
                    <w:left w:val="nil"/>
                    <w:bottom w:val="nil"/>
                    <w:right w:val="nil"/>
                  </w:tcBorders>
                </w:tcPr>
                <w:p w14:paraId="6BDFC304" w14:textId="77777777" w:rsidR="006869D7" w:rsidRDefault="006869D7" w:rsidP="006869D7">
                  <w:pPr>
                    <w:autoSpaceDE w:val="0"/>
                    <w:autoSpaceDN w:val="0"/>
                    <w:adjustRightInd w:val="0"/>
                    <w:jc w:val="right"/>
                    <w:rPr>
                      <w:rFonts w:ascii="Calibri" w:hAnsi="Calibri" w:cs="Calibri"/>
                      <w:color w:val="000000"/>
                      <w:sz w:val="20"/>
                      <w:lang w:eastAsia="en-GB"/>
                    </w:rPr>
                  </w:pPr>
                  <w:r>
                    <w:rPr>
                      <w:rFonts w:ascii="Calibri" w:hAnsi="Calibri" w:cs="Calibri"/>
                      <w:color w:val="000000"/>
                      <w:sz w:val="20"/>
                      <w:lang w:eastAsia="en-GB"/>
                    </w:rPr>
                    <w:t>£300.00</w:t>
                  </w:r>
                </w:p>
              </w:tc>
            </w:tr>
            <w:tr w:rsidR="006869D7" w14:paraId="6FE700DA" w14:textId="77777777" w:rsidTr="006869D7">
              <w:trPr>
                <w:trHeight w:val="276"/>
              </w:trPr>
              <w:tc>
                <w:tcPr>
                  <w:tcW w:w="1680" w:type="dxa"/>
                  <w:tcBorders>
                    <w:top w:val="nil"/>
                    <w:left w:val="nil"/>
                    <w:bottom w:val="nil"/>
                    <w:right w:val="nil"/>
                  </w:tcBorders>
                </w:tcPr>
                <w:p w14:paraId="5309D618" w14:textId="77777777" w:rsidR="006869D7" w:rsidRDefault="006869D7" w:rsidP="006869D7">
                  <w:pPr>
                    <w:autoSpaceDE w:val="0"/>
                    <w:autoSpaceDN w:val="0"/>
                    <w:adjustRightInd w:val="0"/>
                    <w:rPr>
                      <w:rFonts w:ascii="Calibri" w:hAnsi="Calibri" w:cs="Calibri"/>
                      <w:color w:val="000000"/>
                      <w:sz w:val="20"/>
                      <w:lang w:eastAsia="en-GB"/>
                    </w:rPr>
                  </w:pPr>
                  <w:r>
                    <w:rPr>
                      <w:rFonts w:ascii="Calibri" w:hAnsi="Calibri" w:cs="Calibri"/>
                      <w:color w:val="000000"/>
                      <w:sz w:val="20"/>
                      <w:lang w:eastAsia="en-GB"/>
                    </w:rPr>
                    <w:t>Parish Clerk</w:t>
                  </w:r>
                </w:p>
              </w:tc>
              <w:tc>
                <w:tcPr>
                  <w:tcW w:w="1120" w:type="dxa"/>
                  <w:tcBorders>
                    <w:top w:val="nil"/>
                    <w:left w:val="nil"/>
                    <w:bottom w:val="nil"/>
                    <w:right w:val="nil"/>
                  </w:tcBorders>
                </w:tcPr>
                <w:p w14:paraId="3B6729E4" w14:textId="77777777" w:rsidR="006869D7" w:rsidRDefault="006869D7" w:rsidP="006869D7">
                  <w:pPr>
                    <w:autoSpaceDE w:val="0"/>
                    <w:autoSpaceDN w:val="0"/>
                    <w:adjustRightInd w:val="0"/>
                    <w:jc w:val="center"/>
                    <w:rPr>
                      <w:rFonts w:ascii="Calibri" w:hAnsi="Calibri" w:cs="Calibri"/>
                      <w:color w:val="000000"/>
                      <w:sz w:val="20"/>
                      <w:lang w:eastAsia="en-GB"/>
                    </w:rPr>
                  </w:pPr>
                  <w:r>
                    <w:rPr>
                      <w:rFonts w:ascii="Calibri" w:hAnsi="Calibri" w:cs="Calibri"/>
                      <w:color w:val="000000"/>
                      <w:sz w:val="20"/>
                      <w:lang w:eastAsia="en-GB"/>
                    </w:rPr>
                    <w:t>T00382</w:t>
                  </w:r>
                </w:p>
              </w:tc>
              <w:tc>
                <w:tcPr>
                  <w:tcW w:w="1792" w:type="dxa"/>
                  <w:tcBorders>
                    <w:top w:val="nil"/>
                    <w:left w:val="nil"/>
                    <w:bottom w:val="nil"/>
                    <w:right w:val="nil"/>
                  </w:tcBorders>
                </w:tcPr>
                <w:p w14:paraId="7FBEF221" w14:textId="77777777" w:rsidR="006869D7" w:rsidRDefault="006869D7" w:rsidP="006869D7">
                  <w:pPr>
                    <w:autoSpaceDE w:val="0"/>
                    <w:autoSpaceDN w:val="0"/>
                    <w:adjustRightInd w:val="0"/>
                    <w:rPr>
                      <w:rFonts w:ascii="Calibri" w:hAnsi="Calibri" w:cs="Calibri"/>
                      <w:color w:val="000000"/>
                      <w:sz w:val="20"/>
                      <w:lang w:eastAsia="en-GB"/>
                    </w:rPr>
                  </w:pPr>
                  <w:r>
                    <w:rPr>
                      <w:rFonts w:ascii="Calibri" w:hAnsi="Calibri" w:cs="Calibri"/>
                      <w:color w:val="000000"/>
                      <w:sz w:val="20"/>
                      <w:lang w:eastAsia="en-GB"/>
                    </w:rPr>
                    <w:t>Expenses</w:t>
                  </w:r>
                </w:p>
              </w:tc>
              <w:tc>
                <w:tcPr>
                  <w:tcW w:w="1132" w:type="dxa"/>
                  <w:tcBorders>
                    <w:top w:val="nil"/>
                    <w:left w:val="nil"/>
                    <w:bottom w:val="nil"/>
                    <w:right w:val="nil"/>
                  </w:tcBorders>
                </w:tcPr>
                <w:p w14:paraId="5B5BE82E" w14:textId="77777777" w:rsidR="006869D7" w:rsidRDefault="006869D7" w:rsidP="006869D7">
                  <w:pPr>
                    <w:autoSpaceDE w:val="0"/>
                    <w:autoSpaceDN w:val="0"/>
                    <w:adjustRightInd w:val="0"/>
                    <w:jc w:val="right"/>
                    <w:rPr>
                      <w:rFonts w:ascii="Calibri" w:hAnsi="Calibri" w:cs="Calibri"/>
                      <w:color w:val="000000"/>
                      <w:sz w:val="20"/>
                      <w:lang w:eastAsia="en-GB"/>
                    </w:rPr>
                  </w:pPr>
                  <w:r>
                    <w:rPr>
                      <w:rFonts w:ascii="Calibri" w:hAnsi="Calibri" w:cs="Calibri"/>
                      <w:color w:val="000000"/>
                      <w:sz w:val="20"/>
                      <w:lang w:eastAsia="en-GB"/>
                    </w:rPr>
                    <w:t>£51.50</w:t>
                  </w:r>
                </w:p>
              </w:tc>
            </w:tr>
            <w:tr w:rsidR="006869D7" w14:paraId="681F550E" w14:textId="77777777" w:rsidTr="006869D7">
              <w:trPr>
                <w:trHeight w:val="276"/>
              </w:trPr>
              <w:tc>
                <w:tcPr>
                  <w:tcW w:w="1680" w:type="dxa"/>
                  <w:tcBorders>
                    <w:top w:val="nil"/>
                    <w:left w:val="nil"/>
                    <w:bottom w:val="nil"/>
                    <w:right w:val="nil"/>
                  </w:tcBorders>
                </w:tcPr>
                <w:p w14:paraId="0C18AABA" w14:textId="77777777" w:rsidR="006869D7" w:rsidRDefault="006869D7" w:rsidP="006869D7">
                  <w:pPr>
                    <w:autoSpaceDE w:val="0"/>
                    <w:autoSpaceDN w:val="0"/>
                    <w:adjustRightInd w:val="0"/>
                    <w:jc w:val="right"/>
                    <w:rPr>
                      <w:rFonts w:ascii="Calibri" w:hAnsi="Calibri" w:cs="Calibri"/>
                      <w:color w:val="000000"/>
                      <w:sz w:val="20"/>
                      <w:lang w:eastAsia="en-GB"/>
                    </w:rPr>
                  </w:pPr>
                </w:p>
              </w:tc>
              <w:tc>
                <w:tcPr>
                  <w:tcW w:w="1120" w:type="dxa"/>
                  <w:tcBorders>
                    <w:top w:val="nil"/>
                    <w:left w:val="nil"/>
                    <w:bottom w:val="nil"/>
                    <w:right w:val="nil"/>
                  </w:tcBorders>
                </w:tcPr>
                <w:p w14:paraId="295A5B0B" w14:textId="77777777" w:rsidR="006869D7" w:rsidRDefault="006869D7" w:rsidP="006869D7">
                  <w:pPr>
                    <w:autoSpaceDE w:val="0"/>
                    <w:autoSpaceDN w:val="0"/>
                    <w:adjustRightInd w:val="0"/>
                    <w:jc w:val="center"/>
                    <w:rPr>
                      <w:rFonts w:ascii="Calibri" w:hAnsi="Calibri" w:cs="Calibri"/>
                      <w:color w:val="000000"/>
                      <w:sz w:val="20"/>
                      <w:lang w:eastAsia="en-GB"/>
                    </w:rPr>
                  </w:pPr>
                </w:p>
              </w:tc>
              <w:tc>
                <w:tcPr>
                  <w:tcW w:w="1792" w:type="dxa"/>
                  <w:tcBorders>
                    <w:top w:val="nil"/>
                    <w:left w:val="nil"/>
                    <w:bottom w:val="nil"/>
                    <w:right w:val="nil"/>
                  </w:tcBorders>
                </w:tcPr>
                <w:p w14:paraId="0A6374B0" w14:textId="77777777" w:rsidR="006869D7" w:rsidRDefault="006869D7" w:rsidP="006869D7">
                  <w:pPr>
                    <w:autoSpaceDE w:val="0"/>
                    <w:autoSpaceDN w:val="0"/>
                    <w:adjustRightInd w:val="0"/>
                    <w:jc w:val="right"/>
                    <w:rPr>
                      <w:rFonts w:ascii="Calibri" w:hAnsi="Calibri" w:cs="Calibri"/>
                      <w:color w:val="000000"/>
                      <w:sz w:val="20"/>
                      <w:lang w:eastAsia="en-GB"/>
                    </w:rPr>
                  </w:pPr>
                  <w:r>
                    <w:rPr>
                      <w:rFonts w:ascii="Calibri" w:hAnsi="Calibri" w:cs="Calibri"/>
                      <w:color w:val="000000"/>
                      <w:sz w:val="20"/>
                      <w:lang w:eastAsia="en-GB"/>
                    </w:rPr>
                    <w:t>total</w:t>
                  </w:r>
                </w:p>
              </w:tc>
              <w:tc>
                <w:tcPr>
                  <w:tcW w:w="1132" w:type="dxa"/>
                  <w:tcBorders>
                    <w:top w:val="single" w:sz="6" w:space="0" w:color="auto"/>
                    <w:left w:val="nil"/>
                    <w:bottom w:val="single" w:sz="6" w:space="0" w:color="auto"/>
                    <w:right w:val="nil"/>
                  </w:tcBorders>
                </w:tcPr>
                <w:p w14:paraId="2480468D" w14:textId="77777777" w:rsidR="006869D7" w:rsidRDefault="006869D7" w:rsidP="006869D7">
                  <w:pPr>
                    <w:autoSpaceDE w:val="0"/>
                    <w:autoSpaceDN w:val="0"/>
                    <w:adjustRightInd w:val="0"/>
                    <w:jc w:val="right"/>
                    <w:rPr>
                      <w:rFonts w:ascii="Calibri" w:hAnsi="Calibri" w:cs="Calibri"/>
                      <w:color w:val="000000"/>
                      <w:sz w:val="20"/>
                      <w:lang w:eastAsia="en-GB"/>
                    </w:rPr>
                  </w:pPr>
                  <w:r>
                    <w:rPr>
                      <w:rFonts w:ascii="Calibri" w:hAnsi="Calibri" w:cs="Calibri"/>
                      <w:color w:val="000000"/>
                      <w:sz w:val="20"/>
                      <w:lang w:eastAsia="en-GB"/>
                    </w:rPr>
                    <w:t>£2,904.89</w:t>
                  </w:r>
                </w:p>
              </w:tc>
            </w:tr>
          </w:tbl>
          <w:p w14:paraId="10017D61" w14:textId="77777777" w:rsidR="006869D7" w:rsidRPr="006869D7" w:rsidRDefault="006869D7" w:rsidP="006869D7">
            <w:pPr>
              <w:tabs>
                <w:tab w:val="left" w:pos="1260"/>
                <w:tab w:val="left" w:pos="1440"/>
              </w:tabs>
              <w:jc w:val="both"/>
              <w:rPr>
                <w:rFonts w:asciiTheme="minorHAnsi" w:hAnsiTheme="minorHAnsi" w:cstheme="minorHAnsi"/>
                <w:szCs w:val="24"/>
              </w:rPr>
            </w:pPr>
          </w:p>
          <w:p w14:paraId="2948A337" w14:textId="376F9662" w:rsidR="00E907DF" w:rsidRDefault="00E907DF" w:rsidP="00E907DF">
            <w:pPr>
              <w:pStyle w:val="ListParagraph"/>
              <w:numPr>
                <w:ilvl w:val="0"/>
                <w:numId w:val="18"/>
              </w:numPr>
              <w:tabs>
                <w:tab w:val="num" w:pos="900"/>
                <w:tab w:val="left" w:pos="1260"/>
                <w:tab w:val="left" w:pos="1440"/>
              </w:tabs>
              <w:jc w:val="both"/>
              <w:rPr>
                <w:rFonts w:asciiTheme="minorHAnsi" w:hAnsiTheme="minorHAnsi" w:cstheme="minorHAnsi"/>
                <w:szCs w:val="24"/>
              </w:rPr>
            </w:pPr>
            <w:r>
              <w:rPr>
                <w:rFonts w:asciiTheme="minorHAnsi" w:hAnsiTheme="minorHAnsi" w:cstheme="minorHAnsi"/>
                <w:szCs w:val="24"/>
              </w:rPr>
              <w:t>The council further considered</w:t>
            </w:r>
            <w:r w:rsidR="00D10F55">
              <w:rPr>
                <w:rFonts w:asciiTheme="minorHAnsi" w:hAnsiTheme="minorHAnsi" w:cstheme="minorHAnsi"/>
                <w:szCs w:val="24"/>
              </w:rPr>
              <w:t xml:space="preserve"> the draft budget, in relationship to the need to make extra provision for possible cost increases and having sufficient funding relating to apposing GHSF planning application.   </w:t>
            </w:r>
            <w:r>
              <w:rPr>
                <w:rFonts w:asciiTheme="minorHAnsi" w:hAnsiTheme="minorHAnsi" w:cstheme="minorHAnsi"/>
                <w:szCs w:val="24"/>
              </w:rPr>
              <w:t xml:space="preserve"> </w:t>
            </w:r>
            <w:r w:rsidR="00D10F55">
              <w:rPr>
                <w:rFonts w:asciiTheme="minorHAnsi" w:hAnsiTheme="minorHAnsi" w:cstheme="minorHAnsi"/>
                <w:szCs w:val="24"/>
              </w:rPr>
              <w:t xml:space="preserve">The budget document was subsequently amended and </w:t>
            </w:r>
            <w:r w:rsidRPr="00701C20">
              <w:rPr>
                <w:rFonts w:asciiTheme="minorHAnsi" w:hAnsiTheme="minorHAnsi" w:cstheme="minorHAnsi"/>
                <w:b/>
                <w:bCs/>
                <w:szCs w:val="24"/>
              </w:rPr>
              <w:t>APPROVED</w:t>
            </w:r>
            <w:r>
              <w:rPr>
                <w:rFonts w:asciiTheme="minorHAnsi" w:hAnsiTheme="minorHAnsi" w:cstheme="minorHAnsi"/>
                <w:szCs w:val="24"/>
              </w:rPr>
              <w:t xml:space="preserve"> for </w:t>
            </w:r>
            <w:r w:rsidR="00D10F55">
              <w:rPr>
                <w:rFonts w:asciiTheme="minorHAnsi" w:hAnsiTheme="minorHAnsi" w:cstheme="minorHAnsi"/>
                <w:szCs w:val="24"/>
              </w:rPr>
              <w:t xml:space="preserve">the </w:t>
            </w:r>
            <w:r>
              <w:rPr>
                <w:rFonts w:asciiTheme="minorHAnsi" w:hAnsiTheme="minorHAnsi" w:cstheme="minorHAnsi"/>
                <w:szCs w:val="24"/>
              </w:rPr>
              <w:t>2026/2027</w:t>
            </w:r>
            <w:r w:rsidR="00D10F55">
              <w:rPr>
                <w:rFonts w:asciiTheme="minorHAnsi" w:hAnsiTheme="minorHAnsi" w:cstheme="minorHAnsi"/>
                <w:szCs w:val="24"/>
              </w:rPr>
              <w:t xml:space="preserve"> financial year</w:t>
            </w:r>
            <w:r>
              <w:rPr>
                <w:rFonts w:asciiTheme="minorHAnsi" w:hAnsiTheme="minorHAnsi" w:cstheme="minorHAnsi"/>
                <w:szCs w:val="24"/>
              </w:rPr>
              <w:t xml:space="preserve"> (see appendix </w:t>
            </w:r>
            <w:r w:rsidR="0098103D">
              <w:rPr>
                <w:rFonts w:asciiTheme="minorHAnsi" w:hAnsiTheme="minorHAnsi" w:cstheme="minorHAnsi"/>
                <w:szCs w:val="24"/>
              </w:rPr>
              <w:t>c</w:t>
            </w:r>
            <w:r>
              <w:rPr>
                <w:rFonts w:asciiTheme="minorHAnsi" w:hAnsiTheme="minorHAnsi" w:cstheme="minorHAnsi"/>
                <w:szCs w:val="24"/>
              </w:rPr>
              <w:t>)</w:t>
            </w:r>
          </w:p>
          <w:p w14:paraId="785BB6CF" w14:textId="53433BF0" w:rsidR="00E907DF" w:rsidRPr="00E907DF" w:rsidRDefault="00E907DF" w:rsidP="00E907DF">
            <w:pPr>
              <w:pStyle w:val="ListParagraph"/>
              <w:numPr>
                <w:ilvl w:val="0"/>
                <w:numId w:val="18"/>
              </w:numPr>
              <w:tabs>
                <w:tab w:val="num" w:pos="900"/>
                <w:tab w:val="left" w:pos="1260"/>
                <w:tab w:val="left" w:pos="1440"/>
              </w:tabs>
              <w:jc w:val="both"/>
              <w:rPr>
                <w:rFonts w:asciiTheme="minorHAnsi" w:hAnsiTheme="minorHAnsi" w:cstheme="minorHAnsi"/>
                <w:szCs w:val="24"/>
              </w:rPr>
            </w:pPr>
            <w:r>
              <w:rPr>
                <w:rFonts w:asciiTheme="minorHAnsi" w:hAnsiTheme="minorHAnsi" w:cstheme="minorHAnsi"/>
                <w:szCs w:val="24"/>
              </w:rPr>
              <w:t xml:space="preserve">The council having approved the budget </w:t>
            </w:r>
            <w:r w:rsidRPr="00701C20">
              <w:rPr>
                <w:rFonts w:asciiTheme="minorHAnsi" w:hAnsiTheme="minorHAnsi" w:cstheme="minorHAnsi"/>
                <w:b/>
                <w:bCs/>
                <w:szCs w:val="24"/>
              </w:rPr>
              <w:t>RESOLVED</w:t>
            </w:r>
            <w:r>
              <w:rPr>
                <w:rFonts w:asciiTheme="minorHAnsi" w:hAnsiTheme="minorHAnsi" w:cstheme="minorHAnsi"/>
                <w:szCs w:val="24"/>
              </w:rPr>
              <w:t xml:space="preserve"> that the Precept for 2026/2027 would be £</w:t>
            </w:r>
            <w:r w:rsidR="006A1EC2">
              <w:rPr>
                <w:rFonts w:asciiTheme="minorHAnsi" w:hAnsiTheme="minorHAnsi" w:cstheme="minorHAnsi"/>
                <w:szCs w:val="24"/>
              </w:rPr>
              <w:t>21000</w:t>
            </w:r>
          </w:p>
        </w:tc>
      </w:tr>
      <w:tr w:rsidR="00352EE0" w14:paraId="050347D9" w14:textId="77777777" w:rsidTr="00177828">
        <w:tc>
          <w:tcPr>
            <w:tcW w:w="5386" w:type="dxa"/>
            <w:gridSpan w:val="3"/>
          </w:tcPr>
          <w:p w14:paraId="4963498F" w14:textId="0631DFF5" w:rsidR="00D0061F" w:rsidRDefault="009A6A12" w:rsidP="00C47B4B">
            <w:pPr>
              <w:pStyle w:val="NoSpacing"/>
              <w:rPr>
                <w:rFonts w:asciiTheme="minorHAnsi" w:hAnsiTheme="minorHAnsi" w:cstheme="minorHAnsi"/>
                <w:szCs w:val="24"/>
              </w:rPr>
            </w:pPr>
            <w:r>
              <w:rPr>
                <w:rFonts w:asciiTheme="minorHAnsi" w:hAnsiTheme="minorHAnsi" w:cstheme="minorHAnsi"/>
                <w:b/>
                <w:bCs/>
                <w:szCs w:val="24"/>
              </w:rPr>
              <w:lastRenderedPageBreak/>
              <w:t>0</w:t>
            </w:r>
            <w:r w:rsidR="002A2557">
              <w:rPr>
                <w:rFonts w:asciiTheme="minorHAnsi" w:hAnsiTheme="minorHAnsi" w:cstheme="minorHAnsi"/>
                <w:b/>
                <w:bCs/>
                <w:szCs w:val="24"/>
              </w:rPr>
              <w:t>9</w:t>
            </w:r>
            <w:r w:rsidR="005B08CB">
              <w:rPr>
                <w:rFonts w:asciiTheme="minorHAnsi" w:hAnsiTheme="minorHAnsi" w:cstheme="minorHAnsi"/>
                <w:b/>
                <w:bCs/>
                <w:szCs w:val="24"/>
              </w:rPr>
              <w:t>6</w:t>
            </w:r>
            <w:r w:rsidR="00D0061F" w:rsidRPr="0094002B">
              <w:rPr>
                <w:rFonts w:asciiTheme="minorHAnsi" w:hAnsiTheme="minorHAnsi" w:cstheme="minorHAnsi"/>
                <w:b/>
                <w:bCs/>
                <w:szCs w:val="24"/>
              </w:rPr>
              <w:t>/</w:t>
            </w:r>
            <w:r w:rsidR="00352EE0" w:rsidRPr="0094002B">
              <w:rPr>
                <w:rFonts w:asciiTheme="minorHAnsi" w:hAnsiTheme="minorHAnsi" w:cstheme="minorHAnsi"/>
                <w:b/>
                <w:bCs/>
                <w:szCs w:val="24"/>
              </w:rPr>
              <w:t>2</w:t>
            </w:r>
            <w:r w:rsidR="009F45E6" w:rsidRPr="0094002B">
              <w:rPr>
                <w:rFonts w:asciiTheme="minorHAnsi" w:hAnsiTheme="minorHAnsi" w:cstheme="minorHAnsi"/>
                <w:b/>
                <w:bCs/>
                <w:szCs w:val="24"/>
              </w:rPr>
              <w:t>5</w:t>
            </w:r>
            <w:r w:rsidR="005E63C3" w:rsidRPr="0094002B">
              <w:rPr>
                <w:rFonts w:asciiTheme="minorHAnsi" w:hAnsiTheme="minorHAnsi" w:cstheme="minorHAnsi"/>
                <w:b/>
                <w:bCs/>
                <w:szCs w:val="24"/>
              </w:rPr>
              <w:t xml:space="preserve"> </w:t>
            </w:r>
            <w:r w:rsidR="00352EE0" w:rsidRPr="0094002B">
              <w:rPr>
                <w:rFonts w:asciiTheme="minorHAnsi" w:hAnsiTheme="minorHAnsi" w:cstheme="minorHAnsi"/>
                <w:b/>
                <w:bCs/>
                <w:szCs w:val="24"/>
              </w:rPr>
              <w:t>– To receive correspondence and communications.</w:t>
            </w:r>
            <w:r w:rsidR="005B6CAE" w:rsidRPr="0094002B">
              <w:rPr>
                <w:rFonts w:asciiTheme="minorHAnsi" w:hAnsiTheme="minorHAnsi" w:cstheme="minorHAnsi"/>
                <w:szCs w:val="24"/>
              </w:rPr>
              <w:t xml:space="preserve"> </w:t>
            </w:r>
          </w:p>
          <w:p w14:paraId="08DB9FDE" w14:textId="11E2742E" w:rsidR="00352EE0" w:rsidRPr="0094002B" w:rsidRDefault="00352EE0" w:rsidP="0094002B">
            <w:pPr>
              <w:pStyle w:val="NoSpacing"/>
              <w:rPr>
                <w:rFonts w:asciiTheme="minorHAnsi" w:hAnsiTheme="minorHAnsi" w:cstheme="minorHAnsi"/>
                <w:szCs w:val="24"/>
              </w:rPr>
            </w:pPr>
          </w:p>
        </w:tc>
        <w:tc>
          <w:tcPr>
            <w:tcW w:w="5301" w:type="dxa"/>
          </w:tcPr>
          <w:p w14:paraId="6C90AB29" w14:textId="331375DE" w:rsidR="00352EE0" w:rsidRPr="00540459" w:rsidRDefault="00A01246" w:rsidP="00540459">
            <w:pPr>
              <w:rPr>
                <w:rFonts w:asciiTheme="minorHAnsi" w:hAnsiTheme="minorHAnsi" w:cstheme="minorHAnsi"/>
              </w:rPr>
            </w:pPr>
            <w:r>
              <w:rPr>
                <w:rFonts w:asciiTheme="minorHAnsi" w:hAnsiTheme="minorHAnsi" w:cstheme="minorHAnsi"/>
              </w:rPr>
              <w:t>The meeting was referred to Community Governance Review communication from NCALC previously circulated</w:t>
            </w:r>
            <w:r w:rsidR="00701C20">
              <w:rPr>
                <w:rFonts w:asciiTheme="minorHAnsi" w:hAnsiTheme="minorHAnsi" w:cstheme="minorHAnsi"/>
              </w:rPr>
              <w:t xml:space="preserve"> which was noted.</w:t>
            </w:r>
          </w:p>
        </w:tc>
      </w:tr>
      <w:tr w:rsidR="005B08CB" w14:paraId="565BE619" w14:textId="77777777" w:rsidTr="00177828">
        <w:trPr>
          <w:trHeight w:val="428"/>
        </w:trPr>
        <w:tc>
          <w:tcPr>
            <w:tcW w:w="5386" w:type="dxa"/>
            <w:gridSpan w:val="3"/>
          </w:tcPr>
          <w:p w14:paraId="093F7D21" w14:textId="792A4BFC" w:rsidR="00EF1B58" w:rsidRPr="002A2557" w:rsidRDefault="005B08CB" w:rsidP="002A2557">
            <w:pPr>
              <w:pStyle w:val="NoSpacing"/>
              <w:rPr>
                <w:rFonts w:asciiTheme="minorHAnsi" w:hAnsiTheme="minorHAnsi" w:cstheme="minorHAnsi"/>
                <w:b/>
                <w:bCs/>
                <w:szCs w:val="24"/>
              </w:rPr>
            </w:pPr>
            <w:r>
              <w:rPr>
                <w:rFonts w:asciiTheme="minorHAnsi" w:hAnsiTheme="minorHAnsi" w:cstheme="minorHAnsi"/>
                <w:b/>
                <w:bCs/>
                <w:szCs w:val="24"/>
              </w:rPr>
              <w:t>0</w:t>
            </w:r>
            <w:r w:rsidR="002A2557">
              <w:rPr>
                <w:rFonts w:asciiTheme="minorHAnsi" w:hAnsiTheme="minorHAnsi" w:cstheme="minorHAnsi"/>
                <w:b/>
                <w:bCs/>
                <w:szCs w:val="24"/>
              </w:rPr>
              <w:t>9</w:t>
            </w:r>
            <w:r>
              <w:rPr>
                <w:rFonts w:asciiTheme="minorHAnsi" w:hAnsiTheme="minorHAnsi" w:cstheme="minorHAnsi"/>
                <w:b/>
                <w:bCs/>
                <w:szCs w:val="24"/>
              </w:rPr>
              <w:t xml:space="preserve">7/25 – To consider </w:t>
            </w:r>
            <w:r w:rsidR="00EF1B58">
              <w:rPr>
                <w:rFonts w:asciiTheme="minorHAnsi" w:hAnsiTheme="minorHAnsi" w:cstheme="minorHAnsi"/>
                <w:b/>
                <w:bCs/>
                <w:szCs w:val="24"/>
              </w:rPr>
              <w:t xml:space="preserve">and Determine </w:t>
            </w:r>
            <w:r>
              <w:rPr>
                <w:rFonts w:asciiTheme="minorHAnsi" w:hAnsiTheme="minorHAnsi" w:cstheme="minorHAnsi"/>
                <w:b/>
                <w:bCs/>
                <w:szCs w:val="24"/>
              </w:rPr>
              <w:t>Councillor Roles and Responsibilities</w:t>
            </w:r>
          </w:p>
          <w:p w14:paraId="2C1EA46A" w14:textId="2798C187" w:rsidR="005B08CB" w:rsidRPr="008E3082" w:rsidRDefault="005B08CB" w:rsidP="002A2557">
            <w:pPr>
              <w:pStyle w:val="NoSpacing"/>
              <w:rPr>
                <w:rFonts w:asciiTheme="minorHAnsi" w:hAnsiTheme="minorHAnsi" w:cstheme="minorHAnsi"/>
                <w:szCs w:val="24"/>
              </w:rPr>
            </w:pPr>
          </w:p>
        </w:tc>
        <w:tc>
          <w:tcPr>
            <w:tcW w:w="5301" w:type="dxa"/>
          </w:tcPr>
          <w:p w14:paraId="2E96482E" w14:textId="547DBBD9" w:rsidR="005B08CB" w:rsidRPr="00E907DF" w:rsidRDefault="00E907DF" w:rsidP="00175B0F">
            <w:pPr>
              <w:tabs>
                <w:tab w:val="num" w:pos="900"/>
                <w:tab w:val="left" w:pos="1260"/>
                <w:tab w:val="left" w:pos="1440"/>
              </w:tabs>
              <w:jc w:val="both"/>
              <w:rPr>
                <w:rFonts w:asciiTheme="minorHAnsi" w:hAnsiTheme="minorHAnsi" w:cstheme="minorHAnsi"/>
                <w:szCs w:val="24"/>
              </w:rPr>
            </w:pPr>
            <w:r>
              <w:rPr>
                <w:rFonts w:asciiTheme="minorHAnsi" w:hAnsiTheme="minorHAnsi" w:cstheme="minorHAnsi"/>
                <w:szCs w:val="24"/>
              </w:rPr>
              <w:t xml:space="preserve">Due to </w:t>
            </w:r>
            <w:r w:rsidR="006A1EC2">
              <w:rPr>
                <w:rFonts w:asciiTheme="minorHAnsi" w:hAnsiTheme="minorHAnsi" w:cstheme="minorHAnsi"/>
                <w:szCs w:val="24"/>
              </w:rPr>
              <w:t xml:space="preserve">absence of councillor, this matter was deferred to the next council meeting. </w:t>
            </w:r>
          </w:p>
        </w:tc>
      </w:tr>
      <w:tr w:rsidR="00CA373D" w14:paraId="201FD435" w14:textId="77777777" w:rsidTr="00177828">
        <w:trPr>
          <w:trHeight w:val="495"/>
        </w:trPr>
        <w:tc>
          <w:tcPr>
            <w:tcW w:w="5386" w:type="dxa"/>
            <w:gridSpan w:val="3"/>
          </w:tcPr>
          <w:p w14:paraId="1F84E370" w14:textId="1013A132" w:rsidR="0038358B" w:rsidRPr="005B08CB" w:rsidRDefault="00CA373D" w:rsidP="005B08CB">
            <w:pPr>
              <w:pStyle w:val="NoSpacing"/>
              <w:rPr>
                <w:rFonts w:asciiTheme="minorHAnsi" w:hAnsiTheme="minorHAnsi" w:cstheme="minorHAnsi"/>
                <w:b/>
                <w:bCs/>
                <w:szCs w:val="24"/>
              </w:rPr>
            </w:pPr>
            <w:r>
              <w:rPr>
                <w:rFonts w:asciiTheme="minorHAnsi" w:hAnsiTheme="minorHAnsi" w:cstheme="minorHAnsi"/>
                <w:b/>
                <w:bCs/>
                <w:szCs w:val="24"/>
              </w:rPr>
              <w:t>0</w:t>
            </w:r>
            <w:r w:rsidR="002A2557">
              <w:rPr>
                <w:rFonts w:asciiTheme="minorHAnsi" w:hAnsiTheme="minorHAnsi" w:cstheme="minorHAnsi"/>
                <w:b/>
                <w:bCs/>
                <w:szCs w:val="24"/>
              </w:rPr>
              <w:t>98</w:t>
            </w:r>
            <w:r>
              <w:rPr>
                <w:rFonts w:asciiTheme="minorHAnsi" w:hAnsiTheme="minorHAnsi" w:cstheme="minorHAnsi"/>
                <w:b/>
                <w:bCs/>
                <w:szCs w:val="24"/>
              </w:rPr>
              <w:t>/25 – To consider Highways and Footpath matter</w:t>
            </w:r>
            <w:r w:rsidR="005B08CB">
              <w:rPr>
                <w:rFonts w:asciiTheme="minorHAnsi" w:hAnsiTheme="minorHAnsi" w:cstheme="minorHAnsi"/>
                <w:b/>
                <w:bCs/>
                <w:szCs w:val="24"/>
              </w:rPr>
              <w:t>s</w:t>
            </w:r>
          </w:p>
          <w:p w14:paraId="5D8E378F" w14:textId="77777777" w:rsidR="00CA373D" w:rsidRDefault="002A2557" w:rsidP="002A2557">
            <w:pPr>
              <w:pStyle w:val="NoSpacing"/>
              <w:numPr>
                <w:ilvl w:val="0"/>
                <w:numId w:val="12"/>
              </w:numPr>
              <w:rPr>
                <w:rFonts w:asciiTheme="minorHAnsi" w:hAnsiTheme="minorHAnsi" w:cstheme="minorHAnsi"/>
                <w:szCs w:val="24"/>
              </w:rPr>
            </w:pPr>
            <w:r>
              <w:rPr>
                <w:rFonts w:asciiTheme="minorHAnsi" w:hAnsiTheme="minorHAnsi" w:cstheme="minorHAnsi"/>
                <w:szCs w:val="24"/>
              </w:rPr>
              <w:t xml:space="preserve">To consider issues raised by resident regarding parking on pavements </w:t>
            </w:r>
          </w:p>
          <w:p w14:paraId="3408388A" w14:textId="7CD9D79D" w:rsidR="002A2557" w:rsidRPr="00C63A61" w:rsidRDefault="002A2557" w:rsidP="002A2557">
            <w:pPr>
              <w:pStyle w:val="NoSpacing"/>
              <w:ind w:left="1080"/>
              <w:rPr>
                <w:rFonts w:asciiTheme="minorHAnsi" w:hAnsiTheme="minorHAnsi" w:cstheme="minorHAnsi"/>
                <w:szCs w:val="24"/>
              </w:rPr>
            </w:pPr>
          </w:p>
        </w:tc>
        <w:tc>
          <w:tcPr>
            <w:tcW w:w="5301" w:type="dxa"/>
          </w:tcPr>
          <w:p w14:paraId="3A6DC4B3" w14:textId="687D5AB9" w:rsidR="00CA373D" w:rsidRPr="00540459" w:rsidRDefault="00540459" w:rsidP="00540459">
            <w:pPr>
              <w:rPr>
                <w:rFonts w:asciiTheme="minorHAnsi" w:hAnsiTheme="minorHAnsi" w:cstheme="minorHAnsi"/>
              </w:rPr>
            </w:pPr>
            <w:r w:rsidRPr="00540459">
              <w:rPr>
                <w:rFonts w:asciiTheme="minorHAnsi" w:hAnsiTheme="minorHAnsi" w:cstheme="minorHAnsi"/>
              </w:rPr>
              <w:t xml:space="preserve">The council was fully mindful of </w:t>
            </w:r>
            <w:r>
              <w:rPr>
                <w:rFonts w:asciiTheme="minorHAnsi" w:hAnsiTheme="minorHAnsi" w:cstheme="minorHAnsi"/>
              </w:rPr>
              <w:t xml:space="preserve">ongoing </w:t>
            </w:r>
            <w:r w:rsidRPr="00540459">
              <w:rPr>
                <w:rFonts w:asciiTheme="minorHAnsi" w:hAnsiTheme="minorHAnsi" w:cstheme="minorHAnsi"/>
              </w:rPr>
              <w:t xml:space="preserve">parking issues </w:t>
            </w:r>
            <w:r>
              <w:rPr>
                <w:rFonts w:asciiTheme="minorHAnsi" w:hAnsiTheme="minorHAnsi" w:cstheme="minorHAnsi"/>
              </w:rPr>
              <w:t xml:space="preserve">throughout the village and would continue to take appropriate measures to bring awareness of unsafe parking issues. </w:t>
            </w:r>
            <w:r w:rsidR="006A1EC2" w:rsidRPr="00701C20">
              <w:rPr>
                <w:rFonts w:asciiTheme="minorHAnsi" w:hAnsiTheme="minorHAnsi" w:cstheme="minorHAnsi"/>
                <w:b/>
                <w:bCs/>
              </w:rPr>
              <w:t>ACTI</w:t>
            </w:r>
            <w:r w:rsidR="00A47297" w:rsidRPr="00701C20">
              <w:rPr>
                <w:rFonts w:asciiTheme="minorHAnsi" w:hAnsiTheme="minorHAnsi" w:cstheme="minorHAnsi"/>
                <w:b/>
                <w:bCs/>
              </w:rPr>
              <w:t>O</w:t>
            </w:r>
            <w:r w:rsidR="006A1EC2" w:rsidRPr="00701C20">
              <w:rPr>
                <w:rFonts w:asciiTheme="minorHAnsi" w:hAnsiTheme="minorHAnsi" w:cstheme="minorHAnsi"/>
                <w:b/>
                <w:bCs/>
              </w:rPr>
              <w:t>N</w:t>
            </w:r>
            <w:r w:rsidR="006A1EC2">
              <w:rPr>
                <w:rFonts w:asciiTheme="minorHAnsi" w:hAnsiTheme="minorHAnsi" w:cstheme="minorHAnsi"/>
              </w:rPr>
              <w:t xml:space="preserve"> Clerk to respond on behalf of the council </w:t>
            </w:r>
            <w:r>
              <w:rPr>
                <w:rFonts w:asciiTheme="minorHAnsi" w:hAnsiTheme="minorHAnsi" w:cstheme="minorHAnsi"/>
              </w:rPr>
              <w:t xml:space="preserve"> </w:t>
            </w:r>
          </w:p>
        </w:tc>
      </w:tr>
      <w:tr w:rsidR="00CA373D" w14:paraId="1543808C" w14:textId="77777777" w:rsidTr="00177828">
        <w:trPr>
          <w:trHeight w:val="428"/>
        </w:trPr>
        <w:tc>
          <w:tcPr>
            <w:tcW w:w="5386" w:type="dxa"/>
            <w:gridSpan w:val="3"/>
          </w:tcPr>
          <w:p w14:paraId="4A0D1CC7" w14:textId="2D2FD971" w:rsidR="002C0004" w:rsidRDefault="00CA373D" w:rsidP="002C0004">
            <w:pPr>
              <w:pStyle w:val="NoSpacing"/>
              <w:rPr>
                <w:rFonts w:asciiTheme="minorHAnsi" w:hAnsiTheme="minorHAnsi" w:cstheme="minorHAnsi"/>
                <w:b/>
                <w:bCs/>
                <w:szCs w:val="24"/>
              </w:rPr>
            </w:pPr>
            <w:r>
              <w:rPr>
                <w:rFonts w:asciiTheme="minorHAnsi" w:hAnsiTheme="minorHAnsi" w:cstheme="minorHAnsi"/>
                <w:b/>
                <w:bCs/>
                <w:szCs w:val="24"/>
              </w:rPr>
              <w:t>0</w:t>
            </w:r>
            <w:r w:rsidR="002A2557">
              <w:rPr>
                <w:rFonts w:asciiTheme="minorHAnsi" w:hAnsiTheme="minorHAnsi" w:cstheme="minorHAnsi"/>
                <w:b/>
                <w:bCs/>
                <w:szCs w:val="24"/>
              </w:rPr>
              <w:t>99</w:t>
            </w:r>
            <w:r>
              <w:rPr>
                <w:rFonts w:asciiTheme="minorHAnsi" w:hAnsiTheme="minorHAnsi" w:cstheme="minorHAnsi"/>
                <w:b/>
                <w:bCs/>
                <w:szCs w:val="24"/>
              </w:rPr>
              <w:t>/25 – To consider village maintenance issue</w:t>
            </w:r>
            <w:r w:rsidR="002C0004">
              <w:rPr>
                <w:rFonts w:asciiTheme="minorHAnsi" w:hAnsiTheme="minorHAnsi" w:cstheme="minorHAnsi"/>
                <w:b/>
                <w:bCs/>
                <w:szCs w:val="24"/>
              </w:rPr>
              <w:t>s</w:t>
            </w:r>
          </w:p>
          <w:p w14:paraId="0F8D04C7" w14:textId="6F23C608" w:rsidR="00763CAA" w:rsidRPr="00BD7100" w:rsidRDefault="002B734A" w:rsidP="00135E15">
            <w:pPr>
              <w:pStyle w:val="NoSpacing"/>
              <w:ind w:left="720"/>
              <w:rPr>
                <w:rFonts w:asciiTheme="minorHAnsi" w:hAnsiTheme="minorHAnsi" w:cstheme="minorHAnsi"/>
                <w:szCs w:val="24"/>
              </w:rPr>
            </w:pPr>
            <w:r>
              <w:rPr>
                <w:rFonts w:asciiTheme="minorHAnsi" w:hAnsiTheme="minorHAnsi" w:cstheme="minorHAnsi"/>
                <w:szCs w:val="24"/>
              </w:rPr>
              <w:t xml:space="preserve"> </w:t>
            </w:r>
          </w:p>
        </w:tc>
        <w:tc>
          <w:tcPr>
            <w:tcW w:w="5301" w:type="dxa"/>
          </w:tcPr>
          <w:p w14:paraId="2FFCEE02" w14:textId="7F972D50" w:rsidR="00CA373D" w:rsidRPr="00E907DF" w:rsidRDefault="006A1EC2" w:rsidP="00175B0F">
            <w:pPr>
              <w:tabs>
                <w:tab w:val="num" w:pos="900"/>
                <w:tab w:val="left" w:pos="1260"/>
                <w:tab w:val="left" w:pos="1440"/>
              </w:tabs>
              <w:jc w:val="both"/>
              <w:rPr>
                <w:rFonts w:asciiTheme="minorHAnsi" w:hAnsiTheme="minorHAnsi" w:cstheme="minorHAnsi"/>
                <w:szCs w:val="24"/>
              </w:rPr>
            </w:pPr>
            <w:r>
              <w:rPr>
                <w:rFonts w:asciiTheme="minorHAnsi" w:hAnsiTheme="minorHAnsi" w:cstheme="minorHAnsi"/>
                <w:szCs w:val="24"/>
              </w:rPr>
              <w:t>There were no maintenance issues to consider</w:t>
            </w:r>
          </w:p>
        </w:tc>
      </w:tr>
      <w:tr w:rsidR="00905FE1" w14:paraId="60A7F480" w14:textId="77777777" w:rsidTr="00177828">
        <w:trPr>
          <w:trHeight w:val="428"/>
        </w:trPr>
        <w:tc>
          <w:tcPr>
            <w:tcW w:w="5386" w:type="dxa"/>
            <w:gridSpan w:val="3"/>
          </w:tcPr>
          <w:p w14:paraId="4513C4B6" w14:textId="23F591C9" w:rsidR="0094002B" w:rsidRDefault="002A2557" w:rsidP="00CA373D">
            <w:pPr>
              <w:pStyle w:val="NoSpacing"/>
              <w:rPr>
                <w:rFonts w:asciiTheme="minorHAnsi" w:hAnsiTheme="minorHAnsi" w:cstheme="minorHAnsi"/>
                <w:b/>
                <w:bCs/>
                <w:szCs w:val="24"/>
              </w:rPr>
            </w:pPr>
            <w:r>
              <w:rPr>
                <w:rFonts w:asciiTheme="minorHAnsi" w:hAnsiTheme="minorHAnsi" w:cstheme="minorHAnsi"/>
                <w:b/>
                <w:bCs/>
                <w:szCs w:val="24"/>
              </w:rPr>
              <w:t>100</w:t>
            </w:r>
            <w:r w:rsidR="00905FE1" w:rsidRPr="0094002B">
              <w:rPr>
                <w:rFonts w:asciiTheme="minorHAnsi" w:hAnsiTheme="minorHAnsi" w:cstheme="minorHAnsi"/>
                <w:b/>
                <w:bCs/>
                <w:szCs w:val="24"/>
              </w:rPr>
              <w:t>/2</w:t>
            </w:r>
            <w:r w:rsidR="009F45E6" w:rsidRPr="0094002B">
              <w:rPr>
                <w:rFonts w:asciiTheme="minorHAnsi" w:hAnsiTheme="minorHAnsi" w:cstheme="minorHAnsi"/>
                <w:b/>
                <w:bCs/>
                <w:szCs w:val="24"/>
              </w:rPr>
              <w:t>5</w:t>
            </w:r>
            <w:r w:rsidR="00905FE1" w:rsidRPr="0094002B">
              <w:rPr>
                <w:rFonts w:asciiTheme="minorHAnsi" w:hAnsiTheme="minorHAnsi" w:cstheme="minorHAnsi"/>
                <w:b/>
                <w:bCs/>
                <w:szCs w:val="24"/>
              </w:rPr>
              <w:t xml:space="preserve"> - To consider </w:t>
            </w:r>
            <w:r w:rsidR="003C4227" w:rsidRPr="0094002B">
              <w:rPr>
                <w:rFonts w:asciiTheme="minorHAnsi" w:hAnsiTheme="minorHAnsi" w:cstheme="minorHAnsi"/>
                <w:b/>
                <w:bCs/>
                <w:szCs w:val="24"/>
              </w:rPr>
              <w:t>E</w:t>
            </w:r>
            <w:r w:rsidR="00905FE1" w:rsidRPr="0094002B">
              <w:rPr>
                <w:rFonts w:asciiTheme="minorHAnsi" w:hAnsiTheme="minorHAnsi" w:cstheme="minorHAnsi"/>
                <w:b/>
                <w:bCs/>
                <w:szCs w:val="24"/>
              </w:rPr>
              <w:t>nvironmental issues</w:t>
            </w:r>
          </w:p>
          <w:p w14:paraId="0395B8C5" w14:textId="11643E01" w:rsidR="00763CAA" w:rsidRPr="00BD7100" w:rsidRDefault="002C0004">
            <w:pPr>
              <w:pStyle w:val="NoSpacing"/>
              <w:numPr>
                <w:ilvl w:val="0"/>
                <w:numId w:val="7"/>
              </w:numPr>
              <w:rPr>
                <w:rFonts w:asciiTheme="minorHAnsi" w:hAnsiTheme="minorHAnsi" w:cstheme="minorHAnsi"/>
                <w:szCs w:val="24"/>
              </w:rPr>
            </w:pPr>
            <w:r>
              <w:rPr>
                <w:rFonts w:asciiTheme="minorHAnsi" w:hAnsiTheme="minorHAnsi" w:cstheme="minorHAnsi"/>
                <w:szCs w:val="24"/>
              </w:rPr>
              <w:t xml:space="preserve"> NCALC Climate &amp; Nature Champion Scheme</w:t>
            </w:r>
          </w:p>
        </w:tc>
        <w:tc>
          <w:tcPr>
            <w:tcW w:w="5301" w:type="dxa"/>
          </w:tcPr>
          <w:p w14:paraId="21DE1A69" w14:textId="3FEF99CB" w:rsidR="00905FE1" w:rsidRPr="00E907DF" w:rsidRDefault="00A47297" w:rsidP="00175B0F">
            <w:pPr>
              <w:tabs>
                <w:tab w:val="num" w:pos="900"/>
                <w:tab w:val="left" w:pos="1260"/>
                <w:tab w:val="left" w:pos="1440"/>
              </w:tabs>
              <w:jc w:val="both"/>
              <w:rPr>
                <w:rFonts w:asciiTheme="minorHAnsi" w:hAnsiTheme="minorHAnsi" w:cstheme="minorHAnsi"/>
                <w:szCs w:val="24"/>
              </w:rPr>
            </w:pPr>
            <w:r>
              <w:rPr>
                <w:rFonts w:asciiTheme="minorHAnsi" w:hAnsiTheme="minorHAnsi" w:cstheme="minorHAnsi"/>
                <w:szCs w:val="24"/>
              </w:rPr>
              <w:t xml:space="preserve">Cllr Smith advised on her attendance at the CAN Champion meeting. It started with overview of role. Currently 118 councils have signed up and appointed a champion. 76% are councillors, 13% members of the public, 11% officers/clerks. There was an informative presentation from Wildlife Trust giving examples and offering help with various projects. The importance of Churchyards was mentioned. </w:t>
            </w:r>
          </w:p>
        </w:tc>
      </w:tr>
    </w:tbl>
    <w:p w14:paraId="50A4CC82" w14:textId="6C591F15" w:rsidR="00042A3B" w:rsidRPr="00A47297" w:rsidRDefault="00837B39" w:rsidP="002C0004">
      <w:pPr>
        <w:tabs>
          <w:tab w:val="num" w:pos="900"/>
          <w:tab w:val="left" w:pos="1260"/>
          <w:tab w:val="left" w:pos="1440"/>
        </w:tabs>
        <w:jc w:val="both"/>
        <w:rPr>
          <w:rFonts w:asciiTheme="minorHAnsi" w:hAnsiTheme="minorHAnsi" w:cstheme="minorHAnsi"/>
          <w:szCs w:val="24"/>
        </w:rPr>
      </w:pPr>
      <w:r>
        <w:rPr>
          <w:rFonts w:ascii="Verdana" w:hAnsi="Verdana"/>
          <w:sz w:val="18"/>
          <w:szCs w:val="18"/>
        </w:rPr>
        <w:tab/>
      </w:r>
      <w:r w:rsidR="00B67FCD" w:rsidRPr="00A47297">
        <w:rPr>
          <w:rFonts w:asciiTheme="minorHAnsi" w:hAnsiTheme="minorHAnsi" w:cstheme="minorHAnsi"/>
          <w:szCs w:val="24"/>
        </w:rPr>
        <w:t>Meeting closed at 9.00pm</w:t>
      </w:r>
    </w:p>
    <w:p w14:paraId="23C322F3" w14:textId="77777777" w:rsidR="00A47297" w:rsidRPr="00A47297" w:rsidRDefault="00A47297" w:rsidP="002C0004">
      <w:pPr>
        <w:tabs>
          <w:tab w:val="num" w:pos="900"/>
          <w:tab w:val="left" w:pos="1260"/>
          <w:tab w:val="left" w:pos="1440"/>
        </w:tabs>
        <w:jc w:val="both"/>
        <w:rPr>
          <w:rFonts w:asciiTheme="minorHAnsi" w:hAnsiTheme="minorHAnsi" w:cstheme="minorHAnsi"/>
          <w:szCs w:val="24"/>
        </w:rPr>
      </w:pPr>
    </w:p>
    <w:p w14:paraId="4E281907" w14:textId="77777777" w:rsidR="00A47297" w:rsidRPr="00A47297" w:rsidRDefault="00A47297" w:rsidP="002C0004">
      <w:pPr>
        <w:tabs>
          <w:tab w:val="num" w:pos="900"/>
          <w:tab w:val="left" w:pos="1260"/>
          <w:tab w:val="left" w:pos="1440"/>
        </w:tabs>
        <w:jc w:val="both"/>
        <w:rPr>
          <w:rFonts w:asciiTheme="minorHAnsi" w:hAnsiTheme="minorHAnsi" w:cstheme="minorHAnsi"/>
          <w:szCs w:val="24"/>
        </w:rPr>
      </w:pPr>
    </w:p>
    <w:p w14:paraId="1E67CE56" w14:textId="77777777" w:rsidR="00A47297" w:rsidRPr="00A47297" w:rsidRDefault="00A47297" w:rsidP="002C0004">
      <w:pPr>
        <w:tabs>
          <w:tab w:val="num" w:pos="900"/>
          <w:tab w:val="left" w:pos="1260"/>
          <w:tab w:val="left" w:pos="1440"/>
        </w:tabs>
        <w:jc w:val="both"/>
        <w:rPr>
          <w:rFonts w:asciiTheme="minorHAnsi" w:hAnsiTheme="minorHAnsi" w:cstheme="minorHAnsi"/>
          <w:szCs w:val="24"/>
        </w:rPr>
      </w:pPr>
    </w:p>
    <w:p w14:paraId="767C476C" w14:textId="77777777" w:rsidR="00A47297" w:rsidRPr="00A47297" w:rsidRDefault="00A47297" w:rsidP="002C0004">
      <w:pPr>
        <w:tabs>
          <w:tab w:val="num" w:pos="900"/>
          <w:tab w:val="left" w:pos="1260"/>
          <w:tab w:val="left" w:pos="1440"/>
        </w:tabs>
        <w:jc w:val="both"/>
        <w:rPr>
          <w:rFonts w:asciiTheme="minorHAnsi" w:hAnsiTheme="minorHAnsi" w:cstheme="minorHAnsi"/>
          <w:szCs w:val="24"/>
        </w:rPr>
      </w:pPr>
    </w:p>
    <w:p w14:paraId="0B8AE29C" w14:textId="77777777" w:rsidR="00A47297" w:rsidRPr="00A47297" w:rsidRDefault="00A47297" w:rsidP="002C0004">
      <w:pPr>
        <w:tabs>
          <w:tab w:val="num" w:pos="900"/>
          <w:tab w:val="left" w:pos="1260"/>
          <w:tab w:val="left" w:pos="1440"/>
        </w:tabs>
        <w:jc w:val="both"/>
        <w:rPr>
          <w:rFonts w:asciiTheme="minorHAnsi" w:hAnsiTheme="minorHAnsi" w:cstheme="minorHAnsi"/>
          <w:szCs w:val="24"/>
        </w:rPr>
      </w:pPr>
    </w:p>
    <w:p w14:paraId="0913D918" w14:textId="77777777" w:rsidR="00A47297" w:rsidRPr="00A47297" w:rsidRDefault="00A47297" w:rsidP="002C0004">
      <w:pPr>
        <w:tabs>
          <w:tab w:val="num" w:pos="900"/>
          <w:tab w:val="left" w:pos="1260"/>
          <w:tab w:val="left" w:pos="1440"/>
        </w:tabs>
        <w:jc w:val="both"/>
        <w:rPr>
          <w:rFonts w:asciiTheme="minorHAnsi" w:hAnsiTheme="minorHAnsi" w:cstheme="minorHAnsi"/>
          <w:szCs w:val="24"/>
        </w:rPr>
      </w:pPr>
    </w:p>
    <w:p w14:paraId="0826C2F4" w14:textId="77777777" w:rsidR="00A47297" w:rsidRPr="00A47297" w:rsidRDefault="00A47297" w:rsidP="002C0004">
      <w:pPr>
        <w:tabs>
          <w:tab w:val="num" w:pos="900"/>
          <w:tab w:val="left" w:pos="1260"/>
          <w:tab w:val="left" w:pos="1440"/>
        </w:tabs>
        <w:jc w:val="both"/>
        <w:rPr>
          <w:rFonts w:asciiTheme="minorHAnsi" w:hAnsiTheme="minorHAnsi" w:cstheme="minorHAnsi"/>
          <w:szCs w:val="24"/>
        </w:rPr>
      </w:pPr>
    </w:p>
    <w:p w14:paraId="0FC55EE8" w14:textId="6ACBFD72" w:rsidR="00A47297" w:rsidRPr="00A47297" w:rsidRDefault="00A47297" w:rsidP="002C0004">
      <w:pPr>
        <w:tabs>
          <w:tab w:val="num" w:pos="900"/>
          <w:tab w:val="left" w:pos="1260"/>
          <w:tab w:val="left" w:pos="1440"/>
        </w:tabs>
        <w:jc w:val="both"/>
        <w:rPr>
          <w:rFonts w:asciiTheme="minorHAnsi" w:hAnsiTheme="minorHAnsi" w:cstheme="minorHAnsi"/>
          <w:szCs w:val="24"/>
        </w:rPr>
      </w:pPr>
      <w:r w:rsidRPr="00A47297">
        <w:rPr>
          <w:rFonts w:asciiTheme="minorHAnsi" w:hAnsiTheme="minorHAnsi" w:cstheme="minorHAnsi"/>
          <w:szCs w:val="24"/>
        </w:rPr>
        <w:t>Signature……………………………………………………….</w:t>
      </w:r>
      <w:r w:rsidRPr="00A47297">
        <w:rPr>
          <w:rFonts w:asciiTheme="minorHAnsi" w:hAnsiTheme="minorHAnsi" w:cstheme="minorHAnsi"/>
          <w:szCs w:val="24"/>
        </w:rPr>
        <w:tab/>
      </w:r>
      <w:r w:rsidRPr="00A47297">
        <w:rPr>
          <w:rFonts w:asciiTheme="minorHAnsi" w:hAnsiTheme="minorHAnsi" w:cstheme="minorHAnsi"/>
          <w:szCs w:val="24"/>
        </w:rPr>
        <w:tab/>
        <w:t>Dated………………………………………………………………….</w:t>
      </w:r>
    </w:p>
    <w:p w14:paraId="0C092A01" w14:textId="79CB3345" w:rsidR="0065195F" w:rsidRDefault="007705F3" w:rsidP="00540459">
      <w:pPr>
        <w:tabs>
          <w:tab w:val="num" w:pos="900"/>
          <w:tab w:val="left" w:pos="1260"/>
          <w:tab w:val="left" w:pos="1440"/>
        </w:tabs>
        <w:ind w:left="693" w:hanging="210"/>
        <w:jc w:val="both"/>
        <w:rPr>
          <w:rFonts w:ascii="Verdana" w:hAnsi="Verdana"/>
          <w:sz w:val="18"/>
          <w:szCs w:val="18"/>
        </w:rPr>
      </w:pPr>
      <w:r>
        <w:rPr>
          <w:rFonts w:ascii="Verdana" w:hAnsi="Verdana"/>
          <w:sz w:val="18"/>
          <w:szCs w:val="18"/>
        </w:rPr>
        <w:tab/>
      </w:r>
    </w:p>
    <w:p w14:paraId="436127E0" w14:textId="037AC732" w:rsidR="00256F23" w:rsidRDefault="00256F23" w:rsidP="000C4877">
      <w:pPr>
        <w:ind w:right="820"/>
        <w:jc w:val="center"/>
        <w:rPr>
          <w:rFonts w:ascii="Verdana" w:hAnsi="Verdana"/>
          <w:sz w:val="18"/>
          <w:szCs w:val="18"/>
        </w:rPr>
      </w:pPr>
    </w:p>
    <w:p w14:paraId="2E8A616D" w14:textId="77777777" w:rsidR="0017221A" w:rsidRDefault="0017221A" w:rsidP="000C4877">
      <w:pPr>
        <w:ind w:right="820"/>
        <w:jc w:val="center"/>
        <w:rPr>
          <w:rFonts w:ascii="Verdana" w:hAnsi="Verdana"/>
          <w:sz w:val="18"/>
          <w:szCs w:val="18"/>
        </w:rPr>
      </w:pPr>
    </w:p>
    <w:p w14:paraId="5CACF997" w14:textId="77777777" w:rsidR="0017221A" w:rsidRDefault="0017221A" w:rsidP="000C4877">
      <w:pPr>
        <w:ind w:right="820"/>
        <w:jc w:val="center"/>
        <w:rPr>
          <w:rFonts w:ascii="Verdana" w:hAnsi="Verdana"/>
          <w:sz w:val="18"/>
          <w:szCs w:val="18"/>
        </w:rPr>
      </w:pPr>
    </w:p>
    <w:p w14:paraId="7DAB04B7" w14:textId="77777777" w:rsidR="0017221A" w:rsidRDefault="0017221A" w:rsidP="000C4877">
      <w:pPr>
        <w:ind w:right="820"/>
        <w:jc w:val="center"/>
        <w:rPr>
          <w:rFonts w:ascii="Verdana" w:hAnsi="Verdana"/>
          <w:sz w:val="18"/>
          <w:szCs w:val="18"/>
        </w:rPr>
      </w:pPr>
    </w:p>
    <w:p w14:paraId="61B0EFFA" w14:textId="77777777" w:rsidR="0017221A" w:rsidRDefault="0017221A" w:rsidP="000C4877">
      <w:pPr>
        <w:ind w:right="820"/>
        <w:jc w:val="center"/>
        <w:rPr>
          <w:rFonts w:ascii="Verdana" w:hAnsi="Verdana"/>
          <w:sz w:val="18"/>
          <w:szCs w:val="18"/>
        </w:rPr>
      </w:pPr>
    </w:p>
    <w:p w14:paraId="19E2799D" w14:textId="77777777" w:rsidR="0017221A" w:rsidRDefault="0017221A" w:rsidP="000C4877">
      <w:pPr>
        <w:ind w:right="820"/>
        <w:jc w:val="center"/>
        <w:rPr>
          <w:rFonts w:ascii="Verdana" w:hAnsi="Verdana"/>
          <w:sz w:val="18"/>
          <w:szCs w:val="18"/>
        </w:rPr>
      </w:pPr>
    </w:p>
    <w:p w14:paraId="24BDE9C1" w14:textId="79B02088" w:rsidR="0017221A" w:rsidRDefault="0017221A" w:rsidP="0017221A">
      <w:pPr>
        <w:ind w:right="820"/>
        <w:rPr>
          <w:rFonts w:ascii="Verdana" w:hAnsi="Verdana"/>
          <w:sz w:val="18"/>
          <w:szCs w:val="18"/>
        </w:rPr>
      </w:pPr>
      <w:r>
        <w:rPr>
          <w:rFonts w:ascii="Verdana" w:hAnsi="Verdana"/>
          <w:sz w:val="18"/>
          <w:szCs w:val="18"/>
        </w:rPr>
        <w:t xml:space="preserve">Appendix A </w:t>
      </w:r>
    </w:p>
    <w:p w14:paraId="5D62C89E" w14:textId="77777777" w:rsidR="0017221A" w:rsidRDefault="0017221A" w:rsidP="0017221A">
      <w:pPr>
        <w:ind w:right="820"/>
        <w:rPr>
          <w:rFonts w:ascii="Verdana" w:hAnsi="Verdana"/>
          <w:sz w:val="18"/>
          <w:szCs w:val="18"/>
        </w:rPr>
      </w:pPr>
    </w:p>
    <w:p w14:paraId="0C902F7A" w14:textId="2750D2FA" w:rsidR="0017221A" w:rsidRPr="0017221A" w:rsidRDefault="0017221A" w:rsidP="0017221A">
      <w:pPr>
        <w:tabs>
          <w:tab w:val="num" w:pos="900"/>
          <w:tab w:val="left" w:pos="1260"/>
          <w:tab w:val="left" w:pos="1440"/>
        </w:tabs>
        <w:ind w:left="693" w:hanging="210"/>
        <w:jc w:val="both"/>
        <w:rPr>
          <w:rFonts w:asciiTheme="minorHAnsi" w:hAnsiTheme="minorHAnsi" w:cstheme="minorHAnsi"/>
          <w:b/>
          <w:bCs/>
          <w:szCs w:val="24"/>
        </w:rPr>
      </w:pPr>
      <w:r w:rsidRPr="0017221A">
        <w:rPr>
          <w:rFonts w:asciiTheme="minorHAnsi" w:hAnsiTheme="minorHAnsi" w:cstheme="minorHAnsi"/>
          <w:b/>
          <w:bCs/>
          <w:szCs w:val="24"/>
        </w:rPr>
        <w:t xml:space="preserve">NNC Report </w:t>
      </w:r>
      <w:proofErr w:type="gramStart"/>
      <w:r w:rsidRPr="0017221A">
        <w:rPr>
          <w:rFonts w:asciiTheme="minorHAnsi" w:hAnsiTheme="minorHAnsi" w:cstheme="minorHAnsi"/>
          <w:b/>
          <w:bCs/>
          <w:szCs w:val="24"/>
        </w:rPr>
        <w:t>From</w:t>
      </w:r>
      <w:proofErr w:type="gramEnd"/>
      <w:r w:rsidRPr="0017221A">
        <w:rPr>
          <w:rFonts w:asciiTheme="minorHAnsi" w:hAnsiTheme="minorHAnsi" w:cstheme="minorHAnsi"/>
          <w:b/>
          <w:bCs/>
          <w:szCs w:val="24"/>
        </w:rPr>
        <w:t xml:space="preserve"> Cllr Vicki Jessop</w:t>
      </w:r>
    </w:p>
    <w:p w14:paraId="127A10F9" w14:textId="77777777" w:rsidR="0017221A" w:rsidRPr="0017221A" w:rsidRDefault="0017221A" w:rsidP="0017221A">
      <w:pPr>
        <w:shd w:val="clear" w:color="auto" w:fill="FFFFFF"/>
        <w:ind w:left="483"/>
        <w:rPr>
          <w:rFonts w:asciiTheme="minorHAnsi" w:hAnsiTheme="minorHAnsi" w:cstheme="minorHAnsi"/>
          <w:b/>
          <w:bCs/>
          <w:color w:val="2C363A"/>
          <w:szCs w:val="24"/>
          <w:lang w:eastAsia="en-GB"/>
        </w:rPr>
      </w:pPr>
      <w:r w:rsidRPr="0017221A">
        <w:rPr>
          <w:rFonts w:asciiTheme="minorHAnsi" w:hAnsiTheme="minorHAnsi" w:cstheme="minorHAnsi"/>
          <w:b/>
          <w:bCs/>
          <w:color w:val="2C363A"/>
          <w:szCs w:val="24"/>
          <w:lang w:eastAsia="en-GB"/>
        </w:rPr>
        <w:t>Draft Corporate Plan 2025-2029</w:t>
      </w:r>
    </w:p>
    <w:p w14:paraId="6FE9D607" w14:textId="77777777" w:rsidR="0017221A" w:rsidRPr="0017221A" w:rsidRDefault="0017221A" w:rsidP="0017221A">
      <w:pPr>
        <w:shd w:val="clear" w:color="auto" w:fill="FFFFFF"/>
        <w:ind w:firstLine="483"/>
        <w:rPr>
          <w:rFonts w:asciiTheme="minorHAnsi" w:hAnsiTheme="minorHAnsi" w:cstheme="minorHAnsi"/>
          <w:color w:val="2C363A"/>
          <w:szCs w:val="24"/>
          <w:lang w:eastAsia="en-GB"/>
        </w:rPr>
      </w:pPr>
      <w:r w:rsidRPr="0017221A">
        <w:rPr>
          <w:rFonts w:asciiTheme="minorHAnsi" w:hAnsiTheme="minorHAnsi" w:cstheme="minorHAnsi"/>
          <w:color w:val="2C363A"/>
          <w:szCs w:val="24"/>
          <w:lang w:eastAsia="en-GB"/>
        </w:rPr>
        <w:t>Sets the strategic direction for the next four years</w:t>
      </w:r>
    </w:p>
    <w:p w14:paraId="78C4C5DF" w14:textId="77777777" w:rsidR="0017221A" w:rsidRPr="0017221A" w:rsidRDefault="0017221A" w:rsidP="0017221A">
      <w:pPr>
        <w:pStyle w:val="ListParagraph"/>
        <w:numPr>
          <w:ilvl w:val="0"/>
          <w:numId w:val="20"/>
        </w:numPr>
        <w:shd w:val="clear" w:color="auto" w:fill="FFFFFF"/>
        <w:ind w:left="851" w:hanging="284"/>
        <w:rPr>
          <w:rFonts w:asciiTheme="minorHAnsi" w:hAnsiTheme="minorHAnsi" w:cstheme="minorHAnsi"/>
          <w:color w:val="2C363A"/>
          <w:szCs w:val="24"/>
          <w:lang w:eastAsia="en-GB"/>
        </w:rPr>
      </w:pPr>
      <w:r w:rsidRPr="0017221A">
        <w:rPr>
          <w:rFonts w:asciiTheme="minorHAnsi" w:hAnsiTheme="minorHAnsi" w:cstheme="minorHAnsi"/>
          <w:color w:val="2C363A"/>
          <w:szCs w:val="24"/>
          <w:lang w:eastAsia="en-GB"/>
        </w:rPr>
        <w:t xml:space="preserve">Priorities are Family Support, Community Safety, economic prosperity and smarter public services. </w:t>
      </w:r>
    </w:p>
    <w:p w14:paraId="71AC9CC2" w14:textId="298A98D4" w:rsidR="0017221A" w:rsidRPr="0017221A" w:rsidRDefault="0017221A" w:rsidP="0017221A">
      <w:pPr>
        <w:shd w:val="clear" w:color="auto" w:fill="FFFFFF"/>
        <w:ind w:left="567"/>
        <w:rPr>
          <w:rFonts w:asciiTheme="minorHAnsi" w:hAnsiTheme="minorHAnsi" w:cstheme="minorHAnsi"/>
          <w:color w:val="2C363A"/>
          <w:szCs w:val="24"/>
          <w:lang w:eastAsia="en-GB"/>
        </w:rPr>
      </w:pPr>
      <w:r w:rsidRPr="0017221A">
        <w:rPr>
          <w:rFonts w:asciiTheme="minorHAnsi" w:hAnsiTheme="minorHAnsi" w:cstheme="minorHAnsi"/>
          <w:color w:val="2C363A"/>
          <w:szCs w:val="24"/>
          <w:lang w:eastAsia="en-GB"/>
        </w:rPr>
        <w:t>Feedback has emphasised the need for highways improvements, more and better housing and better employment opportunities. Going to Full Council 11December 2025.</w:t>
      </w:r>
    </w:p>
    <w:p w14:paraId="0606BFCF" w14:textId="77777777" w:rsidR="0017221A" w:rsidRPr="0017221A" w:rsidRDefault="0017221A" w:rsidP="0017221A">
      <w:pPr>
        <w:shd w:val="clear" w:color="auto" w:fill="FFFFFF"/>
        <w:ind w:left="483"/>
        <w:rPr>
          <w:rFonts w:asciiTheme="minorHAnsi" w:hAnsiTheme="minorHAnsi" w:cstheme="minorHAnsi"/>
          <w:color w:val="000000"/>
          <w:szCs w:val="24"/>
        </w:rPr>
      </w:pPr>
      <w:r w:rsidRPr="0017221A">
        <w:rPr>
          <w:rFonts w:asciiTheme="minorHAnsi" w:hAnsiTheme="minorHAnsi" w:cstheme="minorHAnsi"/>
          <w:b/>
          <w:bCs/>
          <w:color w:val="2C363A"/>
          <w:szCs w:val="24"/>
          <w:lang w:eastAsia="en-GB"/>
        </w:rPr>
        <w:t>Finance:</w:t>
      </w:r>
      <w:r w:rsidRPr="0017221A">
        <w:rPr>
          <w:rFonts w:asciiTheme="minorHAnsi" w:hAnsiTheme="minorHAnsi" w:cstheme="minorHAnsi"/>
          <w:color w:val="000000"/>
          <w:szCs w:val="24"/>
        </w:rPr>
        <w:t xml:space="preserve"> </w:t>
      </w:r>
    </w:p>
    <w:p w14:paraId="2BDEAD98" w14:textId="4515BE8A" w:rsidR="0017221A" w:rsidRPr="0017221A" w:rsidRDefault="0017221A" w:rsidP="0017221A">
      <w:pPr>
        <w:shd w:val="clear" w:color="auto" w:fill="FFFFFF"/>
        <w:ind w:left="483"/>
        <w:rPr>
          <w:rFonts w:asciiTheme="minorHAnsi" w:hAnsiTheme="minorHAnsi" w:cstheme="minorHAnsi"/>
          <w:color w:val="000000"/>
          <w:szCs w:val="24"/>
        </w:rPr>
      </w:pPr>
      <w:r w:rsidRPr="0017221A">
        <w:rPr>
          <w:rFonts w:asciiTheme="minorHAnsi" w:hAnsiTheme="minorHAnsi" w:cstheme="minorHAnsi"/>
          <w:color w:val="000000"/>
          <w:szCs w:val="24"/>
        </w:rPr>
        <w:t>Revenue outturn position 2025/26 Quarter 1 (September 2025) forecasting General Fund overspend of £15.311m.</w:t>
      </w:r>
    </w:p>
    <w:p w14:paraId="29533BB2" w14:textId="6E3B9B32" w:rsidR="0017221A" w:rsidRPr="0017221A" w:rsidRDefault="0017221A" w:rsidP="0017221A">
      <w:pPr>
        <w:ind w:left="426"/>
        <w:rPr>
          <w:rFonts w:asciiTheme="minorHAnsi" w:hAnsiTheme="minorHAnsi" w:cstheme="minorHAnsi"/>
          <w:color w:val="000000"/>
          <w:szCs w:val="24"/>
        </w:rPr>
      </w:pPr>
      <w:r w:rsidRPr="0017221A">
        <w:rPr>
          <w:rFonts w:asciiTheme="minorHAnsi" w:hAnsiTheme="minorHAnsi" w:cstheme="minorHAnsi"/>
          <w:color w:val="000000"/>
          <w:szCs w:val="24"/>
        </w:rPr>
        <w:t xml:space="preserve">Draft budget proposals for 2026-2027 will be published at the NNC Executive meeting on Tuesday 16 December 2025. </w:t>
      </w:r>
    </w:p>
    <w:p w14:paraId="3CD2CF5E" w14:textId="7FBDB443" w:rsidR="0017221A" w:rsidRPr="0017221A" w:rsidRDefault="0017221A" w:rsidP="0017221A">
      <w:pPr>
        <w:shd w:val="clear" w:color="auto" w:fill="FFFFFF"/>
        <w:ind w:left="426"/>
        <w:rPr>
          <w:rFonts w:asciiTheme="minorHAnsi" w:hAnsiTheme="minorHAnsi" w:cstheme="minorHAnsi"/>
          <w:color w:val="000000"/>
          <w:szCs w:val="24"/>
        </w:rPr>
      </w:pPr>
      <w:r w:rsidRPr="0017221A">
        <w:rPr>
          <w:rFonts w:asciiTheme="minorHAnsi" w:hAnsiTheme="minorHAnsi" w:cstheme="minorHAnsi"/>
          <w:color w:val="000000"/>
          <w:szCs w:val="24"/>
        </w:rPr>
        <w:t xml:space="preserve">You can see the papers from today 8 December 2025 which outlines plan for </w:t>
      </w:r>
      <w:proofErr w:type="gramStart"/>
      <w:r w:rsidRPr="0017221A">
        <w:rPr>
          <w:rFonts w:asciiTheme="minorHAnsi" w:hAnsiTheme="minorHAnsi" w:cstheme="minorHAnsi"/>
          <w:color w:val="000000"/>
          <w:szCs w:val="24"/>
        </w:rPr>
        <w:t>day to day</w:t>
      </w:r>
      <w:proofErr w:type="gramEnd"/>
      <w:r w:rsidRPr="0017221A">
        <w:rPr>
          <w:rFonts w:asciiTheme="minorHAnsi" w:hAnsiTheme="minorHAnsi" w:cstheme="minorHAnsi"/>
          <w:color w:val="000000"/>
          <w:szCs w:val="24"/>
        </w:rPr>
        <w:t xml:space="preserve"> spending and provides a financial overview for the next few years. There will be a consultation which I will advise you of when it opens.</w:t>
      </w:r>
    </w:p>
    <w:p w14:paraId="49401069" w14:textId="3C42DFA6" w:rsidR="0017221A" w:rsidRPr="0017221A" w:rsidRDefault="0017221A" w:rsidP="0017221A">
      <w:pPr>
        <w:shd w:val="clear" w:color="auto" w:fill="FFFFFF"/>
        <w:ind w:left="426"/>
        <w:rPr>
          <w:rFonts w:asciiTheme="minorHAnsi" w:hAnsiTheme="minorHAnsi" w:cstheme="minorHAnsi"/>
          <w:color w:val="000000"/>
          <w:szCs w:val="24"/>
        </w:rPr>
      </w:pPr>
      <w:hyperlink r:id="rId8" w:history="1">
        <w:r w:rsidRPr="0017221A">
          <w:rPr>
            <w:rFonts w:asciiTheme="minorHAnsi" w:hAnsiTheme="minorHAnsi" w:cstheme="minorHAnsi"/>
            <w:color w:val="0000FF"/>
            <w:szCs w:val="24"/>
            <w:u w:val="single"/>
          </w:rPr>
          <w:t xml:space="preserve">Agenda for Executive on Tuesday 16th </w:t>
        </w:r>
        <w:proofErr w:type="gramStart"/>
        <w:r w:rsidRPr="0017221A">
          <w:rPr>
            <w:rFonts w:asciiTheme="minorHAnsi" w:hAnsiTheme="minorHAnsi" w:cstheme="minorHAnsi"/>
            <w:color w:val="0000FF"/>
            <w:szCs w:val="24"/>
            <w:u w:val="single"/>
          </w:rPr>
          <w:t>December,</w:t>
        </w:r>
        <w:proofErr w:type="gramEnd"/>
        <w:r w:rsidRPr="0017221A">
          <w:rPr>
            <w:rFonts w:asciiTheme="minorHAnsi" w:hAnsiTheme="minorHAnsi" w:cstheme="minorHAnsi"/>
            <w:color w:val="0000FF"/>
            <w:szCs w:val="24"/>
            <w:u w:val="single"/>
          </w:rPr>
          <w:t xml:space="preserve"> 2025, 10.00 am - North Northamptonshire Council</w:t>
        </w:r>
      </w:hyperlink>
    </w:p>
    <w:p w14:paraId="700EDA64" w14:textId="78F39A60" w:rsidR="0017221A" w:rsidRPr="0017221A" w:rsidRDefault="0017221A" w:rsidP="0017221A">
      <w:pPr>
        <w:shd w:val="clear" w:color="auto" w:fill="FFFFFF"/>
        <w:spacing w:line="0" w:lineRule="auto"/>
        <w:rPr>
          <w:rFonts w:asciiTheme="minorHAnsi" w:hAnsiTheme="minorHAnsi" w:cstheme="minorHAnsi"/>
          <w:color w:val="333333"/>
          <w:szCs w:val="24"/>
          <w:lang w:eastAsia="en-GB"/>
        </w:rPr>
      </w:pPr>
      <w:r w:rsidRPr="0017221A">
        <w:rPr>
          <w:rFonts w:asciiTheme="minorHAnsi" w:hAnsiTheme="minorHAnsi" w:cstheme="minorHAnsi"/>
          <w:color w:val="333333"/>
          <w:szCs w:val="24"/>
          <w:lang w:eastAsia="en-GB"/>
        </w:rPr>
        <w:t xml:space="preserve">We will share updates when the consultation opens, including how and where you can </w:t>
      </w:r>
    </w:p>
    <w:p w14:paraId="04DD24CB" w14:textId="77777777" w:rsidR="0017221A" w:rsidRPr="0017221A" w:rsidRDefault="0017221A" w:rsidP="0017221A">
      <w:pPr>
        <w:shd w:val="clear" w:color="auto" w:fill="FFFFFF"/>
        <w:ind w:left="483"/>
        <w:rPr>
          <w:rFonts w:asciiTheme="minorHAnsi" w:hAnsiTheme="minorHAnsi" w:cstheme="minorHAnsi"/>
          <w:b/>
          <w:bCs/>
          <w:color w:val="2C363A"/>
          <w:szCs w:val="24"/>
          <w:lang w:eastAsia="en-GB"/>
        </w:rPr>
      </w:pPr>
      <w:r w:rsidRPr="0017221A">
        <w:rPr>
          <w:rFonts w:asciiTheme="minorHAnsi" w:hAnsiTheme="minorHAnsi" w:cstheme="minorHAnsi"/>
          <w:b/>
          <w:bCs/>
          <w:color w:val="2C363A"/>
          <w:szCs w:val="24"/>
          <w:lang w:eastAsia="en-GB"/>
        </w:rPr>
        <w:t>Warm Spaces:</w:t>
      </w:r>
    </w:p>
    <w:p w14:paraId="32D939F7" w14:textId="77777777" w:rsidR="0017221A" w:rsidRPr="0017221A" w:rsidRDefault="0017221A" w:rsidP="0017221A">
      <w:pPr>
        <w:ind w:left="483"/>
        <w:rPr>
          <w:rFonts w:asciiTheme="minorHAnsi" w:hAnsiTheme="minorHAnsi" w:cstheme="minorHAnsi"/>
          <w:color w:val="333333"/>
          <w:szCs w:val="24"/>
          <w:shd w:val="clear" w:color="auto" w:fill="FFFFFF"/>
          <w:lang w:eastAsia="en-GB"/>
        </w:rPr>
      </w:pPr>
      <w:r w:rsidRPr="0017221A">
        <w:rPr>
          <w:rFonts w:asciiTheme="minorHAnsi" w:hAnsiTheme="minorHAnsi" w:cstheme="minorHAnsi"/>
          <w:color w:val="333333"/>
          <w:szCs w:val="24"/>
          <w:shd w:val="clear" w:color="auto" w:fill="FFFFFF"/>
          <w:lang w:eastAsia="en-GB"/>
        </w:rPr>
        <w:t>Council is coordinating a network of warm spaces to support anyone struggling to heat their home.</w:t>
      </w:r>
    </w:p>
    <w:p w14:paraId="367713CA" w14:textId="6C8AB9EB" w:rsidR="0017221A" w:rsidRPr="0017221A" w:rsidRDefault="0017221A" w:rsidP="0017221A">
      <w:pPr>
        <w:spacing w:line="450" w:lineRule="atLeast"/>
        <w:ind w:firstLine="483"/>
        <w:rPr>
          <w:rFonts w:asciiTheme="minorHAnsi" w:hAnsiTheme="minorHAnsi" w:cstheme="minorHAnsi"/>
          <w:color w:val="333333"/>
          <w:szCs w:val="24"/>
          <w:lang w:eastAsia="en-GB"/>
        </w:rPr>
      </w:pPr>
      <w:hyperlink r:id="rId9" w:tgtFrame="_blank" w:history="1">
        <w:r w:rsidRPr="0017221A">
          <w:rPr>
            <w:rFonts w:asciiTheme="minorHAnsi" w:hAnsiTheme="minorHAnsi" w:cstheme="minorHAnsi"/>
            <w:color w:val="0000FF"/>
            <w:szCs w:val="24"/>
            <w:u w:val="single"/>
            <w:lang w:eastAsia="en-GB"/>
          </w:rPr>
          <w:t>Find a warm space</w:t>
        </w:r>
      </w:hyperlink>
      <w:r w:rsidRPr="0017221A">
        <w:rPr>
          <w:rFonts w:asciiTheme="minorHAnsi" w:hAnsiTheme="minorHAnsi" w:cstheme="minorHAnsi"/>
          <w:color w:val="333333"/>
          <w:szCs w:val="24"/>
          <w:lang w:eastAsia="en-GB"/>
        </w:rPr>
        <w:t>: View locations nearest warm space.</w:t>
      </w:r>
    </w:p>
    <w:p w14:paraId="113EF5F7" w14:textId="77777777" w:rsidR="0017221A" w:rsidRPr="0017221A" w:rsidRDefault="0017221A" w:rsidP="0017221A">
      <w:pPr>
        <w:spacing w:line="450" w:lineRule="atLeast"/>
        <w:ind w:firstLine="426"/>
        <w:rPr>
          <w:rFonts w:asciiTheme="minorHAnsi" w:hAnsiTheme="minorHAnsi" w:cstheme="minorHAnsi"/>
          <w:b/>
          <w:bCs/>
          <w:color w:val="333333"/>
          <w:szCs w:val="24"/>
          <w:lang w:eastAsia="en-GB"/>
        </w:rPr>
      </w:pPr>
      <w:r w:rsidRPr="0017221A">
        <w:rPr>
          <w:rFonts w:asciiTheme="minorHAnsi" w:hAnsiTheme="minorHAnsi" w:cstheme="minorHAnsi"/>
          <w:b/>
          <w:bCs/>
          <w:color w:val="333333"/>
          <w:szCs w:val="24"/>
          <w:lang w:eastAsia="en-GB"/>
        </w:rPr>
        <w:t>Mobile Vaccination Van:</w:t>
      </w:r>
    </w:p>
    <w:p w14:paraId="376EC672" w14:textId="77777777" w:rsidR="0017221A" w:rsidRPr="0017221A" w:rsidRDefault="0017221A" w:rsidP="0017221A">
      <w:pPr>
        <w:spacing w:after="150"/>
        <w:ind w:left="426"/>
        <w:textAlignment w:val="baseline"/>
        <w:rPr>
          <w:rFonts w:asciiTheme="minorHAnsi" w:hAnsiTheme="minorHAnsi" w:cstheme="minorHAnsi"/>
          <w:color w:val="000000"/>
          <w:szCs w:val="24"/>
          <w:lang w:eastAsia="en-GB"/>
        </w:rPr>
      </w:pPr>
      <w:r w:rsidRPr="0017221A">
        <w:rPr>
          <w:rFonts w:asciiTheme="minorHAnsi" w:hAnsiTheme="minorHAnsi" w:cstheme="minorHAnsi"/>
          <w:color w:val="000000"/>
          <w:szCs w:val="24"/>
          <w:lang w:eastAsia="en-GB"/>
        </w:rPr>
        <w:t xml:space="preserve">The NHS mobile vaccination van is visiting North Northamptonshire with flu and Covid vaccinations from 10am to 4pm at locations in this link:  </w:t>
      </w:r>
      <w:hyperlink r:id="rId10" w:history="1">
        <w:r w:rsidRPr="0017221A">
          <w:rPr>
            <w:rStyle w:val="Hyperlink"/>
            <w:rFonts w:asciiTheme="minorHAnsi" w:eastAsiaTheme="majorEastAsia" w:hAnsiTheme="minorHAnsi" w:cstheme="minorHAnsi"/>
            <w:szCs w:val="24"/>
          </w:rPr>
          <w:t>Mobile vaccination van | North Northamptonshire Council</w:t>
        </w:r>
      </w:hyperlink>
    </w:p>
    <w:p w14:paraId="2FBFC25B" w14:textId="77777777" w:rsidR="0017221A" w:rsidRPr="0017221A" w:rsidRDefault="0017221A" w:rsidP="0017221A">
      <w:pPr>
        <w:shd w:val="clear" w:color="auto" w:fill="FFFFFF"/>
        <w:rPr>
          <w:rFonts w:asciiTheme="minorHAnsi" w:hAnsiTheme="minorHAnsi" w:cstheme="minorHAnsi"/>
          <w:color w:val="2C363A"/>
          <w:szCs w:val="24"/>
          <w:lang w:eastAsia="en-GB"/>
        </w:rPr>
      </w:pPr>
    </w:p>
    <w:p w14:paraId="6A8FE6B6" w14:textId="77777777" w:rsidR="0017221A" w:rsidRPr="0017221A" w:rsidRDefault="0017221A" w:rsidP="0017221A">
      <w:pPr>
        <w:shd w:val="clear" w:color="auto" w:fill="FFFFFF"/>
        <w:ind w:firstLine="426"/>
        <w:rPr>
          <w:rFonts w:asciiTheme="minorHAnsi" w:hAnsiTheme="minorHAnsi" w:cstheme="minorHAnsi"/>
          <w:b/>
          <w:bCs/>
          <w:color w:val="2C363A"/>
          <w:szCs w:val="24"/>
          <w:lang w:eastAsia="en-GB"/>
        </w:rPr>
      </w:pPr>
      <w:r w:rsidRPr="0017221A">
        <w:rPr>
          <w:rFonts w:asciiTheme="minorHAnsi" w:hAnsiTheme="minorHAnsi" w:cstheme="minorHAnsi"/>
          <w:b/>
          <w:bCs/>
          <w:color w:val="2C363A"/>
          <w:szCs w:val="24"/>
          <w:lang w:eastAsia="en-GB"/>
        </w:rPr>
        <w:t>Household Support Fund:</w:t>
      </w:r>
    </w:p>
    <w:p w14:paraId="2D92C32A" w14:textId="77777777" w:rsidR="0017221A" w:rsidRPr="0017221A" w:rsidRDefault="0017221A" w:rsidP="0017221A">
      <w:pPr>
        <w:spacing w:line="0" w:lineRule="auto"/>
        <w:rPr>
          <w:rFonts w:asciiTheme="minorHAnsi" w:hAnsiTheme="minorHAnsi" w:cstheme="minorHAnsi"/>
          <w:color w:val="333333"/>
          <w:szCs w:val="24"/>
          <w:lang w:eastAsia="en-GB"/>
        </w:rPr>
      </w:pPr>
      <w:r w:rsidRPr="0017221A">
        <w:rPr>
          <w:rFonts w:asciiTheme="minorHAnsi" w:hAnsiTheme="minorHAnsi" w:cstheme="minorHAnsi"/>
          <w:color w:val="333333"/>
          <w:szCs w:val="24"/>
          <w:lang w:eastAsia="en-GB"/>
        </w:rPr>
        <w:t>North Northamptonshire Council is</w:t>
      </w:r>
    </w:p>
    <w:p w14:paraId="7255DD13" w14:textId="77777777" w:rsidR="0017221A" w:rsidRPr="0017221A" w:rsidRDefault="0017221A" w:rsidP="0017221A">
      <w:pPr>
        <w:spacing w:line="0" w:lineRule="auto"/>
        <w:rPr>
          <w:rFonts w:asciiTheme="minorHAnsi" w:hAnsiTheme="minorHAnsi" w:cstheme="minorHAnsi"/>
          <w:color w:val="333333"/>
          <w:szCs w:val="24"/>
          <w:lang w:eastAsia="en-GB"/>
        </w:rPr>
      </w:pPr>
      <w:r w:rsidRPr="0017221A">
        <w:rPr>
          <w:rFonts w:asciiTheme="minorHAnsi" w:hAnsiTheme="minorHAnsi" w:cstheme="minorHAnsi"/>
          <w:color w:val="333333"/>
          <w:szCs w:val="24"/>
          <w:lang w:eastAsia="en-GB"/>
        </w:rPr>
        <w:t>working with the UK Government’s</w:t>
      </w:r>
    </w:p>
    <w:p w14:paraId="630F124B" w14:textId="77777777" w:rsidR="0017221A" w:rsidRPr="0017221A" w:rsidRDefault="0017221A" w:rsidP="0017221A">
      <w:pPr>
        <w:spacing w:line="0" w:lineRule="auto"/>
        <w:rPr>
          <w:rFonts w:asciiTheme="minorHAnsi" w:hAnsiTheme="minorHAnsi" w:cstheme="minorHAnsi"/>
          <w:color w:val="333333"/>
          <w:szCs w:val="24"/>
          <w:lang w:eastAsia="en-GB"/>
        </w:rPr>
      </w:pPr>
      <w:r w:rsidRPr="0017221A">
        <w:rPr>
          <w:rFonts w:asciiTheme="minorHAnsi" w:hAnsiTheme="minorHAnsi" w:cstheme="minorHAnsi"/>
          <w:color w:val="333333"/>
          <w:szCs w:val="24"/>
          <w:lang w:eastAsia="en-GB"/>
        </w:rPr>
        <w:t>Household Support Fund to give extra</w:t>
      </w:r>
    </w:p>
    <w:p w14:paraId="543DB2C4" w14:textId="77777777" w:rsidR="0017221A" w:rsidRPr="0017221A" w:rsidRDefault="0017221A" w:rsidP="0017221A">
      <w:pPr>
        <w:ind w:firstLine="426"/>
        <w:rPr>
          <w:rFonts w:asciiTheme="minorHAnsi" w:hAnsiTheme="minorHAnsi" w:cstheme="minorHAnsi"/>
          <w:color w:val="333333"/>
          <w:szCs w:val="24"/>
          <w:lang w:eastAsia="en-GB"/>
        </w:rPr>
      </w:pPr>
      <w:r w:rsidRPr="0017221A">
        <w:rPr>
          <w:rFonts w:asciiTheme="minorHAnsi" w:hAnsiTheme="minorHAnsi" w:cstheme="minorHAnsi"/>
          <w:color w:val="333333"/>
          <w:szCs w:val="24"/>
          <w:lang w:eastAsia="en-GB"/>
        </w:rPr>
        <w:t>Additional support is available support to families who need it.</w:t>
      </w:r>
    </w:p>
    <w:p w14:paraId="5DFFFC24" w14:textId="77777777" w:rsidR="0017221A" w:rsidRPr="0017221A" w:rsidRDefault="0017221A" w:rsidP="0017221A">
      <w:pPr>
        <w:ind w:firstLine="426"/>
        <w:rPr>
          <w:rFonts w:asciiTheme="minorHAnsi" w:hAnsiTheme="minorHAnsi" w:cstheme="minorHAnsi"/>
          <w:color w:val="333333"/>
          <w:szCs w:val="24"/>
          <w:lang w:eastAsia="en-GB"/>
        </w:rPr>
      </w:pPr>
      <w:r w:rsidRPr="0017221A">
        <w:rPr>
          <w:rFonts w:asciiTheme="minorHAnsi" w:hAnsiTheme="minorHAnsi" w:cstheme="minorHAnsi"/>
          <w:color w:val="333333"/>
          <w:szCs w:val="24"/>
          <w:lang w:eastAsia="en-GB"/>
        </w:rPr>
        <w:t>If your child receives free school meals:</w:t>
      </w:r>
    </w:p>
    <w:p w14:paraId="4078E358" w14:textId="77777777" w:rsidR="0017221A" w:rsidRPr="0017221A" w:rsidRDefault="0017221A" w:rsidP="0017221A">
      <w:pPr>
        <w:numPr>
          <w:ilvl w:val="0"/>
          <w:numId w:val="21"/>
        </w:numPr>
        <w:ind w:left="426" w:firstLine="0"/>
        <w:rPr>
          <w:rFonts w:asciiTheme="minorHAnsi" w:hAnsiTheme="minorHAnsi" w:cstheme="minorHAnsi"/>
          <w:color w:val="333333"/>
          <w:szCs w:val="24"/>
          <w:lang w:eastAsia="en-GB"/>
        </w:rPr>
      </w:pPr>
      <w:r w:rsidRPr="0017221A">
        <w:rPr>
          <w:rFonts w:asciiTheme="minorHAnsi" w:hAnsiTheme="minorHAnsi" w:cstheme="minorHAnsi"/>
          <w:b/>
          <w:bCs/>
          <w:color w:val="333333"/>
          <w:szCs w:val="24"/>
          <w:shd w:val="clear" w:color="auto" w:fill="FFFFFF"/>
        </w:rPr>
        <w:t xml:space="preserve">A Free School Meal Holiday Voucher: </w:t>
      </w:r>
      <w:r w:rsidRPr="0017221A">
        <w:rPr>
          <w:rFonts w:asciiTheme="minorHAnsi" w:hAnsiTheme="minorHAnsi" w:cstheme="minorHAnsi"/>
          <w:color w:val="333333"/>
          <w:szCs w:val="24"/>
          <w:lang w:eastAsia="en-GB"/>
        </w:rPr>
        <w:t>£90 per student (combined voucher for Christmas, February Half Term and Easter)</w:t>
      </w:r>
    </w:p>
    <w:p w14:paraId="0C7B36BF" w14:textId="1F303374" w:rsidR="0017221A" w:rsidRPr="0017221A" w:rsidRDefault="0017221A" w:rsidP="0017221A">
      <w:pPr>
        <w:numPr>
          <w:ilvl w:val="0"/>
          <w:numId w:val="22"/>
        </w:numPr>
        <w:ind w:left="709" w:hanging="283"/>
        <w:rPr>
          <w:rFonts w:asciiTheme="minorHAnsi" w:hAnsiTheme="minorHAnsi" w:cstheme="minorHAnsi"/>
          <w:color w:val="333333"/>
          <w:szCs w:val="24"/>
          <w:lang w:eastAsia="en-GB"/>
        </w:rPr>
      </w:pPr>
      <w:r w:rsidRPr="0017221A">
        <w:rPr>
          <w:rFonts w:asciiTheme="minorHAnsi" w:hAnsiTheme="minorHAnsi" w:cstheme="minorHAnsi"/>
          <w:b/>
          <w:bCs/>
          <w:color w:val="333333"/>
          <w:szCs w:val="24"/>
          <w:lang w:eastAsia="en-GB"/>
        </w:rPr>
        <w:t>A Back-to-School Essentials Voucher:</w:t>
      </w:r>
      <w:r w:rsidRPr="0017221A">
        <w:rPr>
          <w:rFonts w:asciiTheme="minorHAnsi" w:hAnsiTheme="minorHAnsi" w:cstheme="minorHAnsi"/>
          <w:color w:val="333333"/>
          <w:szCs w:val="24"/>
          <w:lang w:eastAsia="en-GB"/>
        </w:rPr>
        <w:t xml:space="preserve"> £15 per student. Vouchers will be issued directly by schools via email – there's no need to apply. Vouchers must be redeemed by 31 January 2026.  </w:t>
      </w:r>
      <w:hyperlink r:id="rId11" w:tgtFrame="_blank" w:history="1">
        <w:r w:rsidRPr="0017221A">
          <w:rPr>
            <w:rFonts w:asciiTheme="minorHAnsi" w:hAnsiTheme="minorHAnsi" w:cstheme="minorHAnsi"/>
            <w:color w:val="0000FF"/>
            <w:szCs w:val="24"/>
            <w:u w:val="single"/>
            <w:lang w:eastAsia="en-GB"/>
          </w:rPr>
          <w:t>Household Support Fund</w:t>
        </w:r>
      </w:hyperlink>
      <w:r w:rsidRPr="0017221A">
        <w:rPr>
          <w:rFonts w:asciiTheme="minorHAnsi" w:hAnsiTheme="minorHAnsi" w:cstheme="minorHAnsi"/>
          <w:color w:val="333333"/>
          <w:szCs w:val="24"/>
          <w:lang w:eastAsia="en-GB"/>
        </w:rPr>
        <w:t>.</w:t>
      </w:r>
    </w:p>
    <w:p w14:paraId="6DEFEC5D" w14:textId="77777777" w:rsidR="0017221A" w:rsidRPr="0017221A" w:rsidRDefault="0017221A" w:rsidP="0017221A">
      <w:pPr>
        <w:shd w:val="clear" w:color="auto" w:fill="FFFFFF"/>
        <w:ind w:left="483"/>
        <w:rPr>
          <w:rFonts w:asciiTheme="minorHAnsi" w:hAnsiTheme="minorHAnsi" w:cstheme="minorHAnsi"/>
          <w:b/>
          <w:bCs/>
          <w:color w:val="2C363A"/>
          <w:szCs w:val="24"/>
          <w:lang w:eastAsia="en-GB"/>
        </w:rPr>
      </w:pPr>
      <w:r w:rsidRPr="0017221A">
        <w:rPr>
          <w:rFonts w:asciiTheme="minorHAnsi" w:hAnsiTheme="minorHAnsi" w:cstheme="minorHAnsi"/>
          <w:b/>
          <w:bCs/>
          <w:color w:val="2C363A"/>
          <w:szCs w:val="24"/>
          <w:lang w:eastAsia="en-GB"/>
        </w:rPr>
        <w:t>Consultations:</w:t>
      </w:r>
    </w:p>
    <w:p w14:paraId="284BA7B8" w14:textId="77777777" w:rsidR="0017221A" w:rsidRPr="0017221A" w:rsidRDefault="0017221A" w:rsidP="0017221A">
      <w:pPr>
        <w:ind w:left="483"/>
        <w:rPr>
          <w:rFonts w:asciiTheme="minorHAnsi" w:hAnsiTheme="minorHAnsi" w:cstheme="minorHAnsi"/>
          <w:color w:val="333333"/>
          <w:szCs w:val="24"/>
          <w:shd w:val="clear" w:color="auto" w:fill="FFFFFF"/>
          <w:lang w:eastAsia="en-GB"/>
        </w:rPr>
      </w:pPr>
      <w:r w:rsidRPr="0017221A">
        <w:rPr>
          <w:rFonts w:asciiTheme="minorHAnsi" w:hAnsiTheme="minorHAnsi" w:cstheme="minorHAnsi"/>
          <w:color w:val="333333"/>
          <w:szCs w:val="24"/>
        </w:rPr>
        <w:t xml:space="preserve">The </w:t>
      </w:r>
      <w:hyperlink r:id="rId12" w:tgtFrame="_blank" w:history="1">
        <w:r w:rsidRPr="0017221A">
          <w:rPr>
            <w:rStyle w:val="Hyperlink"/>
            <w:rFonts w:asciiTheme="minorHAnsi" w:eastAsiaTheme="majorEastAsia" w:hAnsiTheme="minorHAnsi" w:cstheme="minorHAnsi"/>
            <w:szCs w:val="24"/>
          </w:rPr>
          <w:t>Northamptonshire Police, Fire and Crime Commissioner Public Consultation: Precept and Public Confidence Survey 2026/2027</w:t>
        </w:r>
      </w:hyperlink>
      <w:r w:rsidRPr="0017221A">
        <w:rPr>
          <w:rFonts w:asciiTheme="minorHAnsi" w:hAnsiTheme="minorHAnsi" w:cstheme="minorHAnsi"/>
          <w:color w:val="333333"/>
          <w:szCs w:val="24"/>
        </w:rPr>
        <w:t xml:space="preserve"> runs until midday on Monday 5 January 2026.</w:t>
      </w:r>
      <w:r w:rsidRPr="0017221A">
        <w:rPr>
          <w:rFonts w:asciiTheme="minorHAnsi" w:hAnsiTheme="minorHAnsi" w:cstheme="minorHAnsi"/>
          <w:color w:val="333333"/>
          <w:szCs w:val="24"/>
          <w:shd w:val="clear" w:color="auto" w:fill="FFFFFF"/>
          <w:lang w:eastAsia="en-GB"/>
        </w:rPr>
        <w:t xml:space="preserve"> Asks how much residents are willing to pay in 2026/27. </w:t>
      </w:r>
    </w:p>
    <w:p w14:paraId="0C538B7F" w14:textId="1732BCB0" w:rsidR="0017221A" w:rsidRPr="0017221A" w:rsidRDefault="0017221A" w:rsidP="0017221A">
      <w:pPr>
        <w:ind w:left="483"/>
        <w:rPr>
          <w:rFonts w:asciiTheme="minorHAnsi" w:hAnsiTheme="minorHAnsi" w:cstheme="minorHAnsi"/>
          <w:color w:val="333333"/>
          <w:szCs w:val="24"/>
          <w:shd w:val="clear" w:color="auto" w:fill="FFFFFF"/>
          <w:lang w:eastAsia="en-GB"/>
        </w:rPr>
      </w:pPr>
      <w:r w:rsidRPr="0017221A">
        <w:rPr>
          <w:rFonts w:asciiTheme="minorHAnsi" w:hAnsiTheme="minorHAnsi" w:cstheme="minorHAnsi"/>
          <w:color w:val="333333"/>
          <w:szCs w:val="24"/>
          <w:shd w:val="clear" w:color="auto" w:fill="FFFFFF"/>
          <w:lang w:eastAsia="en-GB"/>
        </w:rPr>
        <w:t xml:space="preserve">Proposals suggest an increase of £14 a year for policing and £5 a year for fire for a Band D </w:t>
      </w:r>
      <w:r w:rsidRPr="0017221A">
        <w:rPr>
          <w:rFonts w:asciiTheme="minorHAnsi" w:hAnsiTheme="minorHAnsi" w:cstheme="minorHAnsi"/>
          <w:color w:val="333333"/>
          <w:szCs w:val="24"/>
          <w:shd w:val="clear" w:color="auto" w:fill="FFFFFF"/>
        </w:rPr>
        <w:t>property.</w:t>
      </w:r>
    </w:p>
    <w:p w14:paraId="7C1B37E9" w14:textId="77777777" w:rsidR="0017221A" w:rsidRPr="0017221A" w:rsidRDefault="0017221A" w:rsidP="0017221A">
      <w:pPr>
        <w:shd w:val="clear" w:color="auto" w:fill="FFFFFF"/>
        <w:rPr>
          <w:rFonts w:asciiTheme="minorHAnsi" w:hAnsiTheme="minorHAnsi" w:cstheme="minorHAnsi"/>
          <w:color w:val="2C363A"/>
          <w:szCs w:val="24"/>
          <w:lang w:eastAsia="en-GB"/>
        </w:rPr>
      </w:pPr>
      <w:r w:rsidRPr="0017221A">
        <w:rPr>
          <w:rFonts w:asciiTheme="minorHAnsi" w:hAnsiTheme="minorHAnsi" w:cstheme="minorHAnsi"/>
          <w:color w:val="2C363A"/>
          <w:szCs w:val="24"/>
          <w:lang w:eastAsia="en-GB"/>
        </w:rPr>
        <w:t xml:space="preserve">          Proposed school admission arrangements:</w:t>
      </w:r>
    </w:p>
    <w:p w14:paraId="3B3CEF5D" w14:textId="77777777" w:rsidR="0017221A" w:rsidRPr="0017221A" w:rsidRDefault="0017221A" w:rsidP="0017221A">
      <w:pPr>
        <w:shd w:val="clear" w:color="auto" w:fill="FFFFFF"/>
        <w:ind w:left="483"/>
        <w:rPr>
          <w:rFonts w:asciiTheme="minorHAnsi" w:hAnsiTheme="minorHAnsi" w:cstheme="minorHAnsi"/>
          <w:color w:val="2C363A"/>
          <w:szCs w:val="24"/>
          <w:lang w:eastAsia="en-GB"/>
        </w:rPr>
      </w:pPr>
      <w:r w:rsidRPr="0017221A">
        <w:rPr>
          <w:rFonts w:asciiTheme="minorHAnsi" w:hAnsiTheme="minorHAnsi" w:cstheme="minorHAnsi"/>
          <w:color w:val="2C363A"/>
          <w:szCs w:val="24"/>
          <w:lang w:eastAsia="en-GB"/>
        </w:rPr>
        <w:t>There are a couple of issues proposed to change:</w:t>
      </w:r>
    </w:p>
    <w:p w14:paraId="2BB7973B" w14:textId="77777777" w:rsidR="0017221A" w:rsidRPr="0017221A" w:rsidRDefault="0017221A" w:rsidP="0017221A">
      <w:pPr>
        <w:shd w:val="clear" w:color="auto" w:fill="FFFFFF"/>
        <w:ind w:left="483"/>
        <w:rPr>
          <w:rFonts w:asciiTheme="minorHAnsi" w:hAnsiTheme="minorHAnsi" w:cstheme="minorHAnsi"/>
          <w:color w:val="2C363A"/>
          <w:szCs w:val="24"/>
          <w:lang w:eastAsia="en-GB"/>
        </w:rPr>
      </w:pPr>
      <w:r w:rsidRPr="0017221A">
        <w:rPr>
          <w:rFonts w:asciiTheme="minorHAnsi" w:hAnsiTheme="minorHAnsi" w:cstheme="minorHAnsi"/>
          <w:color w:val="2C363A"/>
          <w:szCs w:val="24"/>
          <w:lang w:eastAsia="en-GB"/>
        </w:rPr>
        <w:t>• When applications are refused, children will be automatically added to the waiting list for that school</w:t>
      </w:r>
    </w:p>
    <w:p w14:paraId="3D31811C" w14:textId="77777777" w:rsidR="0017221A" w:rsidRPr="0017221A" w:rsidRDefault="0017221A" w:rsidP="0017221A">
      <w:pPr>
        <w:shd w:val="clear" w:color="auto" w:fill="FFFFFF"/>
        <w:ind w:left="483"/>
        <w:rPr>
          <w:rFonts w:asciiTheme="minorHAnsi" w:hAnsiTheme="minorHAnsi" w:cstheme="minorHAnsi"/>
          <w:color w:val="2C363A"/>
          <w:szCs w:val="24"/>
          <w:lang w:eastAsia="en-GB"/>
        </w:rPr>
      </w:pPr>
      <w:r w:rsidRPr="0017221A">
        <w:rPr>
          <w:rFonts w:asciiTheme="minorHAnsi" w:hAnsiTheme="minorHAnsi" w:cstheme="minorHAnsi"/>
          <w:color w:val="2C363A"/>
          <w:szCs w:val="24"/>
          <w:lang w:eastAsia="en-GB"/>
        </w:rPr>
        <w:t>• The child will remain on the waiting list until the end of the academic year</w:t>
      </w:r>
    </w:p>
    <w:p w14:paraId="3802FAC2" w14:textId="3551CF9F" w:rsidR="0017221A" w:rsidRPr="0017221A" w:rsidRDefault="0017221A" w:rsidP="0017221A">
      <w:pPr>
        <w:shd w:val="clear" w:color="auto" w:fill="FFFFFF"/>
        <w:ind w:left="483"/>
        <w:rPr>
          <w:rFonts w:asciiTheme="minorHAnsi" w:hAnsiTheme="minorHAnsi" w:cstheme="minorHAnsi"/>
          <w:color w:val="2C363A"/>
          <w:szCs w:val="24"/>
          <w:lang w:eastAsia="en-GB"/>
        </w:rPr>
      </w:pPr>
      <w:r w:rsidRPr="0017221A">
        <w:rPr>
          <w:rFonts w:asciiTheme="minorHAnsi" w:hAnsiTheme="minorHAnsi" w:cstheme="minorHAnsi"/>
          <w:color w:val="2C363A"/>
          <w:szCs w:val="24"/>
          <w:lang w:eastAsia="en-GB"/>
        </w:rPr>
        <w:t>• If parents/carers wish to keep a child on a waiting list beyond 31 August, they will need to reapply for a school place for September (as the application will be for a different year group)</w:t>
      </w:r>
    </w:p>
    <w:p w14:paraId="614D48BF" w14:textId="1E96D73D" w:rsidR="0017221A" w:rsidRPr="0017221A" w:rsidRDefault="0017221A" w:rsidP="0017221A">
      <w:pPr>
        <w:shd w:val="clear" w:color="auto" w:fill="FFFFFF"/>
        <w:ind w:left="483"/>
        <w:rPr>
          <w:rFonts w:asciiTheme="minorHAnsi" w:hAnsiTheme="minorHAnsi" w:cstheme="minorHAnsi"/>
          <w:b/>
          <w:bCs/>
          <w:color w:val="2C363A"/>
          <w:szCs w:val="24"/>
          <w:lang w:eastAsia="en-GB"/>
        </w:rPr>
      </w:pPr>
      <w:r w:rsidRPr="0017221A">
        <w:rPr>
          <w:rFonts w:asciiTheme="minorHAnsi" w:hAnsiTheme="minorHAnsi" w:cstheme="minorHAnsi"/>
          <w:b/>
          <w:bCs/>
          <w:color w:val="2C363A"/>
          <w:szCs w:val="24"/>
          <w:lang w:eastAsia="en-GB"/>
        </w:rPr>
        <w:t>Grants:</w:t>
      </w:r>
    </w:p>
    <w:p w14:paraId="6CECC411" w14:textId="77777777" w:rsidR="0017221A" w:rsidRPr="0017221A" w:rsidRDefault="0017221A" w:rsidP="0017221A">
      <w:pPr>
        <w:ind w:left="483"/>
        <w:rPr>
          <w:rFonts w:asciiTheme="minorHAnsi" w:hAnsiTheme="minorHAnsi" w:cstheme="minorHAnsi"/>
          <w:szCs w:val="24"/>
          <w:lang w:eastAsia="en-GB"/>
        </w:rPr>
      </w:pPr>
      <w:r w:rsidRPr="0017221A">
        <w:rPr>
          <w:rFonts w:asciiTheme="minorHAnsi" w:hAnsiTheme="minorHAnsi" w:cstheme="minorHAnsi"/>
          <w:szCs w:val="24"/>
          <w:lang w:eastAsia="en-GB"/>
        </w:rPr>
        <w:t xml:space="preserve">Local Transport Grants - </w:t>
      </w:r>
      <w:r w:rsidRPr="0017221A">
        <w:rPr>
          <w:rFonts w:asciiTheme="minorHAnsi" w:hAnsiTheme="minorHAnsi" w:cstheme="minorHAnsi"/>
          <w:color w:val="242424"/>
          <w:szCs w:val="24"/>
          <w:bdr w:val="none" w:sz="0" w:space="0" w:color="auto" w:frame="1"/>
          <w:lang w:eastAsia="en-GB"/>
        </w:rPr>
        <w:t xml:space="preserve">NNC Councillors and town/parish councils can submit transport schemes for consideration funding to assist the development of an approved programme of transport schemes for North Northamptonshire. </w:t>
      </w:r>
    </w:p>
    <w:p w14:paraId="522AA39B" w14:textId="77777777" w:rsidR="0017221A" w:rsidRPr="0017221A" w:rsidRDefault="0017221A" w:rsidP="0017221A">
      <w:pPr>
        <w:shd w:val="clear" w:color="auto" w:fill="FFFFFF"/>
        <w:ind w:left="483"/>
        <w:rPr>
          <w:rFonts w:asciiTheme="minorHAnsi" w:hAnsiTheme="minorHAnsi" w:cstheme="minorHAnsi"/>
          <w:color w:val="242424"/>
          <w:szCs w:val="24"/>
          <w:bdr w:val="none" w:sz="0" w:space="0" w:color="auto" w:frame="1"/>
          <w:lang w:eastAsia="en-GB"/>
        </w:rPr>
      </w:pPr>
    </w:p>
    <w:p w14:paraId="6D303FE3" w14:textId="1BCBF5C9" w:rsidR="0017221A" w:rsidRPr="0017221A" w:rsidRDefault="0017221A" w:rsidP="0017221A">
      <w:pPr>
        <w:shd w:val="clear" w:color="auto" w:fill="FFFFFF"/>
        <w:ind w:left="483"/>
        <w:rPr>
          <w:rFonts w:asciiTheme="minorHAnsi" w:hAnsiTheme="minorHAnsi" w:cstheme="minorHAnsi"/>
          <w:color w:val="242424"/>
          <w:szCs w:val="24"/>
          <w:bdr w:val="none" w:sz="0" w:space="0" w:color="auto" w:frame="1"/>
          <w:lang w:eastAsia="en-GB"/>
        </w:rPr>
      </w:pPr>
      <w:r w:rsidRPr="0017221A">
        <w:rPr>
          <w:rFonts w:asciiTheme="minorHAnsi" w:hAnsiTheme="minorHAnsi" w:cstheme="minorHAnsi"/>
          <w:color w:val="242424"/>
          <w:szCs w:val="24"/>
          <w:bdr w:val="none" w:sz="0" w:space="0" w:color="auto" w:frame="1"/>
          <w:lang w:eastAsia="en-GB"/>
        </w:rPr>
        <w:t>Submissions are invited for transport schemes or initiatives costing up to £5million. However, only transport schemes that can realistically be delivered before April 2030.</w:t>
      </w:r>
    </w:p>
    <w:p w14:paraId="4F4BA779" w14:textId="61967960" w:rsidR="0017221A" w:rsidRPr="0017221A" w:rsidRDefault="0017221A" w:rsidP="0017221A">
      <w:pPr>
        <w:shd w:val="clear" w:color="auto" w:fill="FFFFFF"/>
        <w:ind w:firstLine="483"/>
        <w:rPr>
          <w:rFonts w:asciiTheme="minorHAnsi" w:hAnsiTheme="minorHAnsi" w:cstheme="minorHAnsi"/>
          <w:color w:val="242424"/>
          <w:szCs w:val="24"/>
          <w:bdr w:val="none" w:sz="0" w:space="0" w:color="auto" w:frame="1"/>
          <w:lang w:eastAsia="en-GB"/>
        </w:rPr>
      </w:pPr>
      <w:r w:rsidRPr="0017221A">
        <w:rPr>
          <w:rFonts w:asciiTheme="minorHAnsi" w:hAnsiTheme="minorHAnsi" w:cstheme="minorHAnsi"/>
          <w:color w:val="242424"/>
          <w:szCs w:val="24"/>
          <w:bdr w:val="none" w:sz="0" w:space="0" w:color="auto" w:frame="1"/>
          <w:lang w:eastAsia="en-GB"/>
        </w:rPr>
        <w:t>This consultation will use the</w:t>
      </w:r>
      <w:r w:rsidRPr="0017221A">
        <w:rPr>
          <w:rFonts w:asciiTheme="minorHAnsi" w:hAnsiTheme="minorHAnsi" w:cstheme="minorHAnsi"/>
          <w:color w:val="000000"/>
          <w:szCs w:val="24"/>
          <w:bdr w:val="none" w:sz="0" w:space="0" w:color="auto" w:frame="1"/>
          <w:lang w:eastAsia="en-GB"/>
        </w:rPr>
        <w:t> NNC Your Voice Matters consultation hub</w:t>
      </w:r>
    </w:p>
    <w:p w14:paraId="2464A60C" w14:textId="77777777" w:rsidR="0017221A" w:rsidRPr="0017221A" w:rsidRDefault="0017221A" w:rsidP="0017221A">
      <w:pPr>
        <w:numPr>
          <w:ilvl w:val="0"/>
          <w:numId w:val="23"/>
        </w:numPr>
        <w:shd w:val="clear" w:color="auto" w:fill="FFFFFF"/>
        <w:rPr>
          <w:rFonts w:asciiTheme="minorHAnsi" w:hAnsiTheme="minorHAnsi" w:cstheme="minorHAnsi"/>
          <w:color w:val="242424"/>
          <w:szCs w:val="24"/>
          <w:lang w:eastAsia="en-GB"/>
        </w:rPr>
      </w:pPr>
      <w:r w:rsidRPr="0017221A">
        <w:rPr>
          <w:rFonts w:asciiTheme="minorHAnsi" w:hAnsiTheme="minorHAnsi" w:cstheme="minorHAnsi"/>
          <w:b/>
          <w:bCs/>
          <w:color w:val="242424"/>
          <w:szCs w:val="24"/>
          <w:bdr w:val="none" w:sz="0" w:space="0" w:color="auto" w:frame="1"/>
          <w:lang w:eastAsia="en-GB"/>
        </w:rPr>
        <w:t>9</w:t>
      </w:r>
      <w:r w:rsidRPr="0017221A">
        <w:rPr>
          <w:rFonts w:asciiTheme="minorHAnsi" w:hAnsiTheme="minorHAnsi" w:cstheme="minorHAnsi"/>
          <w:b/>
          <w:bCs/>
          <w:color w:val="242424"/>
          <w:szCs w:val="24"/>
          <w:bdr w:val="none" w:sz="0" w:space="0" w:color="auto" w:frame="1"/>
          <w:vertAlign w:val="superscript"/>
          <w:lang w:eastAsia="en-GB"/>
        </w:rPr>
        <w:t>th</w:t>
      </w:r>
      <w:r w:rsidRPr="0017221A">
        <w:rPr>
          <w:rFonts w:asciiTheme="minorHAnsi" w:hAnsiTheme="minorHAnsi" w:cstheme="minorHAnsi"/>
          <w:b/>
          <w:bCs/>
          <w:color w:val="242424"/>
          <w:szCs w:val="24"/>
          <w:bdr w:val="none" w:sz="0" w:space="0" w:color="auto" w:frame="1"/>
          <w:lang w:eastAsia="en-GB"/>
        </w:rPr>
        <w:t> December to 16</w:t>
      </w:r>
      <w:r w:rsidRPr="0017221A">
        <w:rPr>
          <w:rFonts w:asciiTheme="minorHAnsi" w:hAnsiTheme="minorHAnsi" w:cstheme="minorHAnsi"/>
          <w:b/>
          <w:bCs/>
          <w:color w:val="242424"/>
          <w:szCs w:val="24"/>
          <w:bdr w:val="none" w:sz="0" w:space="0" w:color="auto" w:frame="1"/>
          <w:vertAlign w:val="superscript"/>
          <w:lang w:eastAsia="en-GB"/>
        </w:rPr>
        <w:t>th</w:t>
      </w:r>
      <w:r w:rsidRPr="0017221A">
        <w:rPr>
          <w:rFonts w:asciiTheme="minorHAnsi" w:hAnsiTheme="minorHAnsi" w:cstheme="minorHAnsi"/>
          <w:b/>
          <w:bCs/>
          <w:color w:val="242424"/>
          <w:szCs w:val="24"/>
          <w:bdr w:val="none" w:sz="0" w:space="0" w:color="auto" w:frame="1"/>
          <w:lang w:eastAsia="en-GB"/>
        </w:rPr>
        <w:t> February 2026 for NNC Councillors</w:t>
      </w:r>
    </w:p>
    <w:p w14:paraId="5773FC23" w14:textId="7C0D16C3" w:rsidR="0017221A" w:rsidRPr="0017221A" w:rsidRDefault="0017221A" w:rsidP="0017221A">
      <w:pPr>
        <w:numPr>
          <w:ilvl w:val="0"/>
          <w:numId w:val="23"/>
        </w:numPr>
        <w:shd w:val="clear" w:color="auto" w:fill="FFFFFF"/>
        <w:rPr>
          <w:rFonts w:asciiTheme="minorHAnsi" w:hAnsiTheme="minorHAnsi" w:cstheme="minorHAnsi"/>
          <w:color w:val="242424"/>
          <w:szCs w:val="24"/>
          <w:lang w:eastAsia="en-GB"/>
        </w:rPr>
      </w:pPr>
      <w:r w:rsidRPr="0017221A">
        <w:rPr>
          <w:rFonts w:asciiTheme="minorHAnsi" w:hAnsiTheme="minorHAnsi" w:cstheme="minorHAnsi"/>
          <w:b/>
          <w:bCs/>
          <w:color w:val="242424"/>
          <w:szCs w:val="24"/>
          <w:bdr w:val="none" w:sz="0" w:space="0" w:color="auto" w:frame="1"/>
          <w:lang w:eastAsia="en-GB"/>
        </w:rPr>
        <w:t>16</w:t>
      </w:r>
      <w:r w:rsidRPr="0017221A">
        <w:rPr>
          <w:rFonts w:asciiTheme="minorHAnsi" w:hAnsiTheme="minorHAnsi" w:cstheme="minorHAnsi"/>
          <w:b/>
          <w:bCs/>
          <w:color w:val="242424"/>
          <w:szCs w:val="24"/>
          <w:bdr w:val="none" w:sz="0" w:space="0" w:color="auto" w:frame="1"/>
          <w:vertAlign w:val="superscript"/>
          <w:lang w:eastAsia="en-GB"/>
        </w:rPr>
        <w:t>th</w:t>
      </w:r>
      <w:r w:rsidRPr="0017221A">
        <w:rPr>
          <w:rFonts w:asciiTheme="minorHAnsi" w:hAnsiTheme="minorHAnsi" w:cstheme="minorHAnsi"/>
          <w:b/>
          <w:bCs/>
          <w:color w:val="242424"/>
          <w:szCs w:val="24"/>
          <w:bdr w:val="none" w:sz="0" w:space="0" w:color="auto" w:frame="1"/>
          <w:lang w:eastAsia="en-GB"/>
        </w:rPr>
        <w:t> December to 16</w:t>
      </w:r>
      <w:r w:rsidRPr="0017221A">
        <w:rPr>
          <w:rFonts w:asciiTheme="minorHAnsi" w:hAnsiTheme="minorHAnsi" w:cstheme="minorHAnsi"/>
          <w:b/>
          <w:bCs/>
          <w:color w:val="242424"/>
          <w:szCs w:val="24"/>
          <w:bdr w:val="none" w:sz="0" w:space="0" w:color="auto" w:frame="1"/>
          <w:vertAlign w:val="superscript"/>
          <w:lang w:eastAsia="en-GB"/>
        </w:rPr>
        <w:t>th</w:t>
      </w:r>
      <w:r w:rsidRPr="0017221A">
        <w:rPr>
          <w:rFonts w:asciiTheme="minorHAnsi" w:hAnsiTheme="minorHAnsi" w:cstheme="minorHAnsi"/>
          <w:b/>
          <w:bCs/>
          <w:color w:val="242424"/>
          <w:szCs w:val="24"/>
          <w:bdr w:val="none" w:sz="0" w:space="0" w:color="auto" w:frame="1"/>
          <w:lang w:eastAsia="en-GB"/>
        </w:rPr>
        <w:t> February 2026 for town and parish councils</w:t>
      </w:r>
    </w:p>
    <w:p w14:paraId="72D4258D" w14:textId="1D2F3C24" w:rsidR="0017221A" w:rsidRPr="0017221A" w:rsidRDefault="0017221A" w:rsidP="0017221A">
      <w:pPr>
        <w:shd w:val="clear" w:color="auto" w:fill="FFFFFF"/>
        <w:ind w:left="567"/>
        <w:rPr>
          <w:rFonts w:asciiTheme="minorHAnsi" w:hAnsiTheme="minorHAnsi" w:cstheme="minorHAnsi"/>
          <w:color w:val="242424"/>
          <w:szCs w:val="24"/>
          <w:lang w:eastAsia="en-GB"/>
        </w:rPr>
      </w:pPr>
      <w:r w:rsidRPr="0017221A">
        <w:rPr>
          <w:rFonts w:asciiTheme="minorHAnsi" w:hAnsiTheme="minorHAnsi" w:cstheme="minorHAnsi"/>
          <w:color w:val="242424"/>
          <w:szCs w:val="24"/>
          <w:bdr w:val="none" w:sz="0" w:space="0" w:color="auto" w:frame="1"/>
          <w:lang w:eastAsia="en-GB"/>
        </w:rPr>
        <w:t xml:space="preserve">Bypasses or new railway lines would not be suitable scheme suggestions </w:t>
      </w:r>
      <w:proofErr w:type="gramStart"/>
      <w:r w:rsidRPr="0017221A">
        <w:rPr>
          <w:rFonts w:asciiTheme="minorHAnsi" w:hAnsiTheme="minorHAnsi" w:cstheme="minorHAnsi"/>
          <w:color w:val="242424"/>
          <w:szCs w:val="24"/>
          <w:bdr w:val="none" w:sz="0" w:space="0" w:color="auto" w:frame="1"/>
          <w:lang w:eastAsia="en-GB"/>
        </w:rPr>
        <w:t>or  highway</w:t>
      </w:r>
      <w:proofErr w:type="gramEnd"/>
      <w:r w:rsidRPr="0017221A">
        <w:rPr>
          <w:rFonts w:asciiTheme="minorHAnsi" w:hAnsiTheme="minorHAnsi" w:cstheme="minorHAnsi"/>
          <w:color w:val="242424"/>
          <w:szCs w:val="24"/>
          <w:bdr w:val="none" w:sz="0" w:space="0" w:color="auto" w:frame="1"/>
          <w:lang w:eastAsia="en-GB"/>
        </w:rPr>
        <w:t xml:space="preserve"> and bridge maintenance schemes. </w:t>
      </w:r>
    </w:p>
    <w:p w14:paraId="6A59909F" w14:textId="2E75E3F3" w:rsidR="0017221A" w:rsidRPr="0017221A" w:rsidRDefault="0017221A" w:rsidP="0017221A">
      <w:pPr>
        <w:shd w:val="clear" w:color="auto" w:fill="FFFFFF"/>
        <w:ind w:left="567"/>
        <w:rPr>
          <w:rFonts w:asciiTheme="minorHAnsi" w:hAnsiTheme="minorHAnsi" w:cstheme="minorHAnsi"/>
          <w:color w:val="242424"/>
          <w:szCs w:val="24"/>
          <w:lang w:eastAsia="en-GB"/>
        </w:rPr>
      </w:pPr>
      <w:r w:rsidRPr="0017221A">
        <w:rPr>
          <w:rFonts w:asciiTheme="minorHAnsi" w:hAnsiTheme="minorHAnsi" w:cstheme="minorHAnsi"/>
          <w:color w:val="242424"/>
          <w:szCs w:val="24"/>
          <w:bdr w:val="none" w:sz="0" w:space="0" w:color="auto" w:frame="1"/>
          <w:lang w:eastAsia="en-GB"/>
        </w:rPr>
        <w:t xml:space="preserve">NNC Councillors and parish councils will be able to identify a maximum of three schemes and town councils a maximum of five schemes for potential funding, </w:t>
      </w:r>
    </w:p>
    <w:p w14:paraId="7B5ED0BD" w14:textId="27EB30F9" w:rsidR="0017221A" w:rsidRPr="0017221A" w:rsidRDefault="0017221A" w:rsidP="0017221A">
      <w:pPr>
        <w:shd w:val="clear" w:color="auto" w:fill="FFFFFF"/>
        <w:ind w:left="567"/>
        <w:rPr>
          <w:rFonts w:asciiTheme="minorHAnsi" w:hAnsiTheme="minorHAnsi" w:cstheme="minorHAnsi"/>
          <w:color w:val="242424"/>
          <w:szCs w:val="24"/>
          <w:lang w:eastAsia="en-GB"/>
        </w:rPr>
      </w:pPr>
      <w:r w:rsidRPr="0017221A">
        <w:rPr>
          <w:rFonts w:asciiTheme="minorHAnsi" w:hAnsiTheme="minorHAnsi" w:cstheme="minorHAnsi"/>
          <w:color w:val="242424"/>
          <w:szCs w:val="24"/>
          <w:bdr w:val="none" w:sz="0" w:space="0" w:color="auto" w:frame="1"/>
          <w:lang w:eastAsia="en-GB"/>
        </w:rPr>
        <w:t>Active Travel England funding to provide cycle parking is available.</w:t>
      </w:r>
    </w:p>
    <w:p w14:paraId="295DDE73" w14:textId="04C29B33" w:rsidR="0017221A" w:rsidRPr="0017221A" w:rsidRDefault="0017221A" w:rsidP="0017221A">
      <w:pPr>
        <w:shd w:val="clear" w:color="auto" w:fill="FFFFFF"/>
        <w:ind w:left="483"/>
        <w:rPr>
          <w:rFonts w:asciiTheme="minorHAnsi" w:hAnsiTheme="minorHAnsi" w:cstheme="minorHAnsi"/>
          <w:color w:val="242424"/>
          <w:szCs w:val="24"/>
          <w:bdr w:val="none" w:sz="0" w:space="0" w:color="auto" w:frame="1"/>
          <w:lang w:eastAsia="en-GB"/>
        </w:rPr>
      </w:pPr>
      <w:r w:rsidRPr="0017221A">
        <w:rPr>
          <w:rFonts w:asciiTheme="minorHAnsi" w:hAnsiTheme="minorHAnsi" w:cstheme="minorHAnsi"/>
          <w:color w:val="000000"/>
          <w:szCs w:val="24"/>
          <w:bdr w:val="none" w:sz="0" w:space="0" w:color="auto" w:frame="1"/>
          <w:lang w:eastAsia="en-GB"/>
        </w:rPr>
        <w:t>The drafted consultation on our Your Voice Matters consultation hub can be viewed through this preview </w:t>
      </w:r>
      <w:hyperlink r:id="rId13" w:tooltip="https://northnorthants.citizenspace.com/place-and-economy/ccf040fe/start_preview?token=11647f2b50042973b2978b56a1b5d0400f06c365" w:history="1">
        <w:r w:rsidRPr="0017221A">
          <w:rPr>
            <w:rFonts w:asciiTheme="minorHAnsi" w:hAnsiTheme="minorHAnsi" w:cstheme="minorHAnsi"/>
            <w:color w:val="0000FF"/>
            <w:szCs w:val="24"/>
            <w:u w:val="single"/>
            <w:bdr w:val="none" w:sz="0" w:space="0" w:color="auto" w:frame="1"/>
            <w:lang w:eastAsia="en-GB"/>
          </w:rPr>
          <w:t>link</w:t>
        </w:r>
      </w:hyperlink>
      <w:r w:rsidRPr="0017221A">
        <w:rPr>
          <w:rFonts w:asciiTheme="minorHAnsi" w:hAnsiTheme="minorHAnsi" w:cstheme="minorHAnsi"/>
          <w:color w:val="000000"/>
          <w:szCs w:val="24"/>
          <w:bdr w:val="none" w:sz="0" w:space="0" w:color="auto" w:frame="1"/>
          <w:lang w:eastAsia="en-GB"/>
        </w:rPr>
        <w:t>.</w:t>
      </w:r>
      <w:r w:rsidRPr="0017221A">
        <w:rPr>
          <w:rFonts w:asciiTheme="minorHAnsi" w:hAnsiTheme="minorHAnsi" w:cstheme="minorHAnsi"/>
          <w:color w:val="242424"/>
          <w:szCs w:val="24"/>
          <w:bdr w:val="none" w:sz="0" w:space="0" w:color="auto" w:frame="1"/>
          <w:lang w:eastAsia="en-GB"/>
        </w:rPr>
        <w:t> </w:t>
      </w:r>
    </w:p>
    <w:p w14:paraId="633FB9DA" w14:textId="38C8A5BB" w:rsidR="0017221A" w:rsidRPr="0017221A" w:rsidRDefault="0017221A" w:rsidP="0017221A">
      <w:pPr>
        <w:shd w:val="clear" w:color="auto" w:fill="FFFFFF"/>
        <w:ind w:left="483"/>
        <w:rPr>
          <w:rFonts w:asciiTheme="minorHAnsi" w:hAnsiTheme="minorHAnsi" w:cstheme="minorHAnsi"/>
          <w:color w:val="242424"/>
          <w:szCs w:val="24"/>
          <w:lang w:eastAsia="en-GB"/>
        </w:rPr>
      </w:pPr>
      <w:r w:rsidRPr="0017221A">
        <w:rPr>
          <w:rFonts w:asciiTheme="minorHAnsi" w:hAnsiTheme="minorHAnsi" w:cstheme="minorHAnsi"/>
          <w:color w:val="242424"/>
          <w:szCs w:val="24"/>
          <w:bdr w:val="none" w:sz="0" w:space="0" w:color="auto" w:frame="1"/>
          <w:lang w:eastAsia="en-GB"/>
        </w:rPr>
        <w:t>The eventual consultation will be accessed through this </w:t>
      </w:r>
      <w:r w:rsidRPr="0017221A">
        <w:rPr>
          <w:rFonts w:asciiTheme="minorHAnsi" w:hAnsiTheme="minorHAnsi" w:cstheme="minorHAnsi"/>
          <w:color w:val="000000"/>
          <w:szCs w:val="24"/>
          <w:bdr w:val="none" w:sz="0" w:space="0" w:color="auto" w:frame="1"/>
          <w:lang w:eastAsia="en-GB"/>
        </w:rPr>
        <w:t>‘live’ link: </w:t>
      </w:r>
      <w:hyperlink r:id="rId14" w:tooltip="https://northnorthants.citizenspace.com/place-and-economy/ccf040fe" w:history="1">
        <w:r w:rsidRPr="0017221A">
          <w:rPr>
            <w:rFonts w:asciiTheme="minorHAnsi" w:hAnsiTheme="minorHAnsi" w:cstheme="minorHAnsi"/>
            <w:color w:val="0000FF"/>
            <w:szCs w:val="24"/>
            <w:u w:val="single"/>
            <w:bdr w:val="none" w:sz="0" w:space="0" w:color="auto" w:frame="1"/>
            <w:lang w:eastAsia="en-GB"/>
          </w:rPr>
          <w:t>https://northnorthants.citizenspace.com/place-and-economy/ccf040fe</w:t>
        </w:r>
      </w:hyperlink>
    </w:p>
    <w:p w14:paraId="1EC9DA7B" w14:textId="77777777" w:rsidR="0017221A" w:rsidRPr="0017221A" w:rsidRDefault="0017221A" w:rsidP="0017221A">
      <w:pPr>
        <w:ind w:left="483"/>
        <w:rPr>
          <w:rFonts w:asciiTheme="minorHAnsi" w:hAnsiTheme="minorHAnsi" w:cstheme="minorHAnsi"/>
          <w:szCs w:val="24"/>
          <w:lang w:eastAsia="en-GB"/>
        </w:rPr>
      </w:pPr>
      <w:r w:rsidRPr="0017221A">
        <w:rPr>
          <w:rFonts w:asciiTheme="minorHAnsi" w:hAnsiTheme="minorHAnsi" w:cstheme="minorHAnsi"/>
          <w:szCs w:val="24"/>
          <w:lang w:eastAsia="en-GB"/>
        </w:rPr>
        <w:t>Winter Energy Support - A one-off £250 payment is available for residents of homes that are receiving means tested benefits, and on a pre-payment meter or use non-standard fuel such as heating oil, have a Liquid Petroleum Gas (LPG) or biomass boiler.</w:t>
      </w:r>
    </w:p>
    <w:p w14:paraId="5EF38D92" w14:textId="048AC53D" w:rsidR="0017221A" w:rsidRPr="0017221A" w:rsidRDefault="0017221A" w:rsidP="0017221A">
      <w:pPr>
        <w:shd w:val="clear" w:color="auto" w:fill="FFFFFF"/>
        <w:ind w:left="483"/>
        <w:rPr>
          <w:rFonts w:asciiTheme="minorHAnsi" w:hAnsiTheme="minorHAnsi" w:cstheme="minorHAnsi"/>
          <w:color w:val="2C363A"/>
          <w:szCs w:val="24"/>
          <w:lang w:eastAsia="en-GB"/>
        </w:rPr>
      </w:pPr>
      <w:hyperlink r:id="rId15" w:history="1">
        <w:r w:rsidRPr="0017221A">
          <w:rPr>
            <w:rStyle w:val="Hyperlink"/>
            <w:rFonts w:asciiTheme="minorHAnsi" w:eastAsiaTheme="majorEastAsia" w:hAnsiTheme="minorHAnsi" w:cstheme="minorHAnsi"/>
            <w:szCs w:val="24"/>
          </w:rPr>
          <w:t>Winter Energy Support | North Northamptonshire Council</w:t>
        </w:r>
      </w:hyperlink>
    </w:p>
    <w:p w14:paraId="408B15E5" w14:textId="77777777" w:rsidR="0017221A" w:rsidRDefault="0017221A" w:rsidP="0017221A">
      <w:pPr>
        <w:shd w:val="clear" w:color="auto" w:fill="FFFFFF"/>
        <w:ind w:left="483"/>
        <w:rPr>
          <w:rFonts w:asciiTheme="minorHAnsi" w:hAnsiTheme="minorHAnsi" w:cstheme="minorHAnsi"/>
          <w:color w:val="2C363A"/>
          <w:szCs w:val="24"/>
          <w:lang w:eastAsia="en-GB"/>
        </w:rPr>
      </w:pPr>
      <w:r w:rsidRPr="0017221A">
        <w:rPr>
          <w:rFonts w:asciiTheme="minorHAnsi" w:hAnsiTheme="minorHAnsi" w:cstheme="minorHAnsi"/>
          <w:color w:val="2C363A"/>
          <w:szCs w:val="24"/>
          <w:lang w:eastAsia="en-GB"/>
        </w:rPr>
        <w:t>Ward Empowerment Fund – Small grants available to apply from your Councillors. Open to Parish Councils, charities, community &amp; voluntary groups and other clubs.</w:t>
      </w:r>
    </w:p>
    <w:p w14:paraId="71B9C72E" w14:textId="77777777" w:rsidR="0017221A" w:rsidRDefault="0017221A" w:rsidP="0017221A">
      <w:pPr>
        <w:shd w:val="clear" w:color="auto" w:fill="FFFFFF"/>
        <w:ind w:left="483"/>
        <w:rPr>
          <w:rFonts w:asciiTheme="minorHAnsi" w:hAnsiTheme="minorHAnsi" w:cstheme="minorHAnsi"/>
          <w:color w:val="2C363A"/>
          <w:szCs w:val="24"/>
          <w:lang w:eastAsia="en-GB"/>
        </w:rPr>
      </w:pPr>
    </w:p>
    <w:p w14:paraId="4DB71C09" w14:textId="77777777" w:rsidR="0017221A" w:rsidRDefault="0017221A" w:rsidP="0017221A">
      <w:pPr>
        <w:shd w:val="clear" w:color="auto" w:fill="FFFFFF"/>
        <w:ind w:left="483"/>
        <w:rPr>
          <w:rFonts w:asciiTheme="minorHAnsi" w:hAnsiTheme="minorHAnsi" w:cstheme="minorHAnsi"/>
          <w:color w:val="2C363A"/>
          <w:szCs w:val="24"/>
          <w:lang w:eastAsia="en-GB"/>
        </w:rPr>
      </w:pPr>
    </w:p>
    <w:p w14:paraId="230E88EA" w14:textId="2F5BAA1B" w:rsidR="0017221A" w:rsidRDefault="0017221A" w:rsidP="0017221A">
      <w:pPr>
        <w:shd w:val="clear" w:color="auto" w:fill="FFFFFF"/>
        <w:ind w:left="483"/>
        <w:rPr>
          <w:rFonts w:asciiTheme="minorHAnsi" w:hAnsiTheme="minorHAnsi" w:cstheme="minorHAnsi"/>
          <w:color w:val="2C363A"/>
          <w:szCs w:val="24"/>
          <w:lang w:eastAsia="en-GB"/>
        </w:rPr>
      </w:pPr>
      <w:r>
        <w:rPr>
          <w:rFonts w:asciiTheme="minorHAnsi" w:hAnsiTheme="minorHAnsi" w:cstheme="minorHAnsi"/>
          <w:color w:val="2C363A"/>
          <w:szCs w:val="24"/>
          <w:lang w:eastAsia="en-GB"/>
        </w:rPr>
        <w:t xml:space="preserve">Appendix B </w:t>
      </w:r>
      <w:r w:rsidR="0098103D">
        <w:rPr>
          <w:rFonts w:asciiTheme="minorHAnsi" w:hAnsiTheme="minorHAnsi" w:cstheme="minorHAnsi"/>
          <w:color w:val="2C363A"/>
          <w:szCs w:val="24"/>
          <w:lang w:eastAsia="en-GB"/>
        </w:rPr>
        <w:t>–</w:t>
      </w:r>
      <w:r>
        <w:rPr>
          <w:rFonts w:asciiTheme="minorHAnsi" w:hAnsiTheme="minorHAnsi" w:cstheme="minorHAnsi"/>
          <w:color w:val="2C363A"/>
          <w:szCs w:val="24"/>
          <w:lang w:eastAsia="en-GB"/>
        </w:rPr>
        <w:t xml:space="preserve"> </w:t>
      </w:r>
    </w:p>
    <w:p w14:paraId="7C786CFA" w14:textId="77777777" w:rsidR="0098103D" w:rsidRDefault="0098103D" w:rsidP="0017221A">
      <w:pPr>
        <w:shd w:val="clear" w:color="auto" w:fill="FFFFFF"/>
        <w:ind w:left="483"/>
        <w:rPr>
          <w:rFonts w:asciiTheme="minorHAnsi" w:hAnsiTheme="minorHAnsi" w:cstheme="minorHAnsi"/>
          <w:color w:val="2C363A"/>
          <w:szCs w:val="24"/>
          <w:lang w:eastAsia="en-GB"/>
        </w:rPr>
      </w:pPr>
    </w:p>
    <w:p w14:paraId="5575DC72" w14:textId="77777777" w:rsidR="0098103D" w:rsidRDefault="0098103D" w:rsidP="0098103D">
      <w:pPr>
        <w:jc w:val="center"/>
        <w:rPr>
          <w:b/>
          <w:bCs/>
          <w:sz w:val="22"/>
        </w:rPr>
      </w:pPr>
      <w:r>
        <w:rPr>
          <w:b/>
          <w:bCs/>
        </w:rPr>
        <w:t>BIG50 Parish Steering Group Co-option Policy</w:t>
      </w:r>
    </w:p>
    <w:p w14:paraId="2596D1D0" w14:textId="77777777" w:rsidR="0098103D" w:rsidRDefault="0098103D" w:rsidP="0098103D"/>
    <w:p w14:paraId="25FBEE95" w14:textId="77777777" w:rsidR="0098103D" w:rsidRDefault="0098103D" w:rsidP="0098103D">
      <w:r>
        <w:rPr>
          <w:b/>
          <w:bCs/>
        </w:rPr>
        <w:t>1. Introduction</w:t>
      </w:r>
      <w:r>
        <w:t xml:space="preserve"> The co-option process is designed to fill vacancies on the BIG50 Parish Steering Group (BIG50 PSG) by inviting expressions of interest from eligible candidates and conducting a voting procedure to select the most suitable candidate.</w:t>
      </w:r>
    </w:p>
    <w:p w14:paraId="4CFC91AF" w14:textId="77777777" w:rsidR="0098103D" w:rsidRDefault="0098103D" w:rsidP="0098103D">
      <w:r>
        <w:rPr>
          <w:b/>
          <w:bCs/>
        </w:rPr>
        <w:t>2. Public Notice</w:t>
      </w:r>
      <w:r>
        <w:t xml:space="preserve"> An email will be issued to member councils in the vacancy area to announce the vacancy and invite expressions of interest. If the vacancy occurs where the BIG50 PSG already has the required 2 members per area, the email will be sent to all member councils making it clear if a clerk or councillor is required and if the candidate should be from a parish or town council or parish meeting to maintain balance in the group.</w:t>
      </w:r>
    </w:p>
    <w:p w14:paraId="106DD253" w14:textId="77777777" w:rsidR="0098103D" w:rsidRDefault="0098103D" w:rsidP="0098103D">
      <w:r>
        <w:rPr>
          <w:b/>
          <w:bCs/>
        </w:rPr>
        <w:t>3. Expression of Interest</w:t>
      </w:r>
      <w:r>
        <w:t xml:space="preserve"> Interested candidates will be required to submit an expression of interest, including their personal details and reasons for wanting to join the BIG50 PSG. The expression of interest should be submitted within a specified timeframe.</w:t>
      </w:r>
    </w:p>
    <w:p w14:paraId="602A7545" w14:textId="77777777" w:rsidR="0098103D" w:rsidRDefault="0098103D" w:rsidP="0098103D">
      <w:r>
        <w:rPr>
          <w:b/>
          <w:bCs/>
        </w:rPr>
        <w:t>5. Review of Applications</w:t>
      </w:r>
      <w:r>
        <w:t xml:space="preserve"> </w:t>
      </w:r>
      <w:proofErr w:type="gramStart"/>
      <w:r>
        <w:t>The</w:t>
      </w:r>
      <w:proofErr w:type="gramEnd"/>
      <w:r>
        <w:t xml:space="preserve"> BIG50 PSG will review all expressions of interest and shortlist candidates based on their suitability for the role. Shortlisted candidates will be invited to attend a BIG50 PSG meeting.</w:t>
      </w:r>
    </w:p>
    <w:p w14:paraId="57E1BDF8" w14:textId="77777777" w:rsidR="0098103D" w:rsidRDefault="0098103D" w:rsidP="0098103D">
      <w:r>
        <w:rPr>
          <w:b/>
          <w:bCs/>
        </w:rPr>
        <w:t>6. Candidate Presentation</w:t>
      </w:r>
      <w:r>
        <w:t xml:space="preserve"> Shortlisted candidates will be given an opportunity to present themselves to the BIG50 PSG. Each candidate will have a maximum of 3 minutes to explain why they want to be a BIG50 PSG member and answer any questions from the BIG50 PSG members.</w:t>
      </w:r>
    </w:p>
    <w:p w14:paraId="0A41AE23" w14:textId="77777777" w:rsidR="0098103D" w:rsidRDefault="0098103D" w:rsidP="0098103D">
      <w:r>
        <w:rPr>
          <w:b/>
          <w:bCs/>
        </w:rPr>
        <w:t>7. Voting Procedure</w:t>
      </w:r>
      <w:r>
        <w:t xml:space="preserve"> After the presentations, BIG50 PSG members will vote on each candidate. Each member will have one vote, and the candidate with </w:t>
      </w:r>
      <w:proofErr w:type="gramStart"/>
      <w:r>
        <w:t>the majority of</w:t>
      </w:r>
      <w:proofErr w:type="gramEnd"/>
      <w:r>
        <w:t xml:space="preserve"> votes will be co-opted onto the BIG50 PSG. In cases where consensus cannot be reached, a majority vote will be used.</w:t>
      </w:r>
    </w:p>
    <w:p w14:paraId="14C21C6E" w14:textId="77777777" w:rsidR="0098103D" w:rsidRDefault="0098103D" w:rsidP="0098103D">
      <w:r>
        <w:rPr>
          <w:b/>
          <w:bCs/>
        </w:rPr>
        <w:t>8. Announcement of Results</w:t>
      </w:r>
      <w:r>
        <w:t xml:space="preserve"> The results of the voting will be announced at the end of the meeting, and the successful candidate will be informed of their co-option. The BIG50 PSG will also provide feedback to unsuccessful candidates.</w:t>
      </w:r>
    </w:p>
    <w:p w14:paraId="75C965C6" w14:textId="77777777" w:rsidR="0098103D" w:rsidRDefault="0098103D" w:rsidP="0098103D">
      <w:r>
        <w:rPr>
          <w:b/>
          <w:bCs/>
        </w:rPr>
        <w:t xml:space="preserve">9. </w:t>
      </w:r>
      <w:proofErr w:type="gramStart"/>
      <w:r>
        <w:rPr>
          <w:b/>
          <w:bCs/>
        </w:rPr>
        <w:t xml:space="preserve">Induction </w:t>
      </w:r>
      <w:r>
        <w:t xml:space="preserve"> The</w:t>
      </w:r>
      <w:proofErr w:type="gramEnd"/>
      <w:r>
        <w:t xml:space="preserve"> co-opted member will undergo an induction process to familiarise themselves with the BIG50 PSG’s work and responsibilities. </w:t>
      </w:r>
    </w:p>
    <w:p w14:paraId="4A525783" w14:textId="77777777" w:rsidR="0098103D" w:rsidRDefault="0098103D" w:rsidP="0098103D">
      <w:r>
        <w:rPr>
          <w:b/>
          <w:bCs/>
        </w:rPr>
        <w:t>10. Review</w:t>
      </w:r>
      <w:r>
        <w:t xml:space="preserve"> The co-option process will be reviewed annually to ensure it remains fair, transparent, and effective in filling BIG50 PSG vacancies. </w:t>
      </w:r>
    </w:p>
    <w:p w14:paraId="4489E106" w14:textId="77777777" w:rsidR="0098103D" w:rsidRDefault="0098103D" w:rsidP="0098103D"/>
    <w:p w14:paraId="6A7ED90D" w14:textId="77777777" w:rsidR="0098103D" w:rsidRPr="0098103D" w:rsidRDefault="0098103D" w:rsidP="0098103D">
      <w:pPr>
        <w:shd w:val="clear" w:color="auto" w:fill="FFFFFF"/>
        <w:rPr>
          <w:rFonts w:ascii="Aptos" w:hAnsi="Aptos"/>
          <w:color w:val="000000"/>
          <w:sz w:val="22"/>
          <w:szCs w:val="22"/>
          <w:lang w:eastAsia="en-GB"/>
        </w:rPr>
      </w:pPr>
      <w:r w:rsidRPr="0098103D">
        <w:rPr>
          <w:rFonts w:ascii="Aptos" w:hAnsi="Aptos"/>
          <w:color w:val="000000"/>
          <w:sz w:val="22"/>
          <w:szCs w:val="22"/>
          <w:lang w:eastAsia="en-GB"/>
        </w:rPr>
        <w:t xml:space="preserve">Thank you for attending the BIG50 parish introduction.  I hope you found the event </w:t>
      </w:r>
      <w:proofErr w:type="gramStart"/>
      <w:r w:rsidRPr="0098103D">
        <w:rPr>
          <w:rFonts w:ascii="Aptos" w:hAnsi="Aptos"/>
          <w:color w:val="000000"/>
          <w:sz w:val="22"/>
          <w:szCs w:val="22"/>
          <w:lang w:eastAsia="en-GB"/>
        </w:rPr>
        <w:t>informative</w:t>
      </w:r>
      <w:proofErr w:type="gramEnd"/>
      <w:r w:rsidRPr="0098103D">
        <w:rPr>
          <w:rFonts w:ascii="Aptos" w:hAnsi="Aptos"/>
          <w:color w:val="000000"/>
          <w:sz w:val="22"/>
          <w:szCs w:val="22"/>
          <w:lang w:eastAsia="en-GB"/>
        </w:rPr>
        <w:t xml:space="preserve"> and it has sparked your interest in being part of this </w:t>
      </w:r>
      <w:proofErr w:type="gramStart"/>
      <w:r w:rsidRPr="0098103D">
        <w:rPr>
          <w:rFonts w:ascii="Aptos" w:hAnsi="Aptos"/>
          <w:color w:val="000000"/>
          <w:sz w:val="22"/>
          <w:szCs w:val="22"/>
          <w:lang w:eastAsia="en-GB"/>
        </w:rPr>
        <w:t>25 year</w:t>
      </w:r>
      <w:proofErr w:type="gramEnd"/>
      <w:r w:rsidRPr="0098103D">
        <w:rPr>
          <w:rFonts w:ascii="Aptos" w:hAnsi="Aptos"/>
          <w:color w:val="000000"/>
          <w:sz w:val="22"/>
          <w:szCs w:val="22"/>
          <w:lang w:eastAsia="en-GB"/>
        </w:rPr>
        <w:t xml:space="preserve"> project.  Please find attached the slides from the meeting.</w:t>
      </w:r>
    </w:p>
    <w:p w14:paraId="1F59BC8A" w14:textId="77777777" w:rsidR="0098103D" w:rsidRPr="0098103D" w:rsidRDefault="0098103D" w:rsidP="0098103D">
      <w:pPr>
        <w:shd w:val="clear" w:color="auto" w:fill="FFFFFF"/>
        <w:rPr>
          <w:rFonts w:ascii="Aptos" w:hAnsi="Aptos"/>
          <w:color w:val="000000"/>
          <w:sz w:val="22"/>
          <w:szCs w:val="22"/>
          <w:lang w:eastAsia="en-GB"/>
        </w:rPr>
      </w:pPr>
      <w:r w:rsidRPr="0098103D">
        <w:rPr>
          <w:rFonts w:ascii="Aptos" w:hAnsi="Aptos"/>
          <w:color w:val="000000"/>
          <w:sz w:val="22"/>
          <w:szCs w:val="22"/>
          <w:lang w:eastAsia="en-GB"/>
        </w:rPr>
        <w:t> </w:t>
      </w:r>
    </w:p>
    <w:p w14:paraId="50A2B46D" w14:textId="77777777" w:rsidR="0098103D" w:rsidRPr="0098103D" w:rsidRDefault="0098103D" w:rsidP="0098103D">
      <w:pPr>
        <w:shd w:val="clear" w:color="auto" w:fill="FFFFFF"/>
        <w:rPr>
          <w:rFonts w:ascii="Aptos" w:hAnsi="Aptos"/>
          <w:color w:val="000000"/>
          <w:sz w:val="22"/>
          <w:szCs w:val="22"/>
          <w:lang w:eastAsia="en-GB"/>
        </w:rPr>
      </w:pPr>
      <w:r w:rsidRPr="0098103D">
        <w:rPr>
          <w:rFonts w:ascii="Aptos" w:hAnsi="Aptos"/>
          <w:color w:val="000000"/>
          <w:sz w:val="22"/>
          <w:szCs w:val="22"/>
          <w:lang w:eastAsia="en-GB"/>
        </w:rPr>
        <w:t>As I mentioned, we do have 3 vacancies on the Parish Steering Group and would welcome expressions of interest from those in the former borough council areas of Wellingborough and Kettering.  I have attached the co-option process for you.</w:t>
      </w:r>
    </w:p>
    <w:p w14:paraId="0CF09F94" w14:textId="77777777" w:rsidR="0098103D" w:rsidRPr="0098103D" w:rsidRDefault="0098103D" w:rsidP="0098103D">
      <w:pPr>
        <w:shd w:val="clear" w:color="auto" w:fill="FFFFFF"/>
        <w:rPr>
          <w:rFonts w:ascii="Aptos" w:hAnsi="Aptos"/>
          <w:color w:val="000000"/>
          <w:sz w:val="22"/>
          <w:szCs w:val="22"/>
          <w:lang w:eastAsia="en-GB"/>
        </w:rPr>
      </w:pPr>
      <w:r w:rsidRPr="0098103D">
        <w:rPr>
          <w:rFonts w:ascii="Aptos" w:hAnsi="Aptos"/>
          <w:color w:val="000000"/>
          <w:sz w:val="22"/>
          <w:szCs w:val="22"/>
          <w:lang w:eastAsia="en-GB"/>
        </w:rPr>
        <w:t> </w:t>
      </w:r>
    </w:p>
    <w:p w14:paraId="0626AC6A" w14:textId="77777777" w:rsidR="0098103D" w:rsidRPr="0098103D" w:rsidRDefault="0098103D" w:rsidP="0098103D">
      <w:pPr>
        <w:shd w:val="clear" w:color="auto" w:fill="FFFFFF"/>
        <w:rPr>
          <w:rFonts w:ascii="Aptos" w:hAnsi="Aptos"/>
          <w:color w:val="000000"/>
          <w:sz w:val="22"/>
          <w:szCs w:val="22"/>
          <w:lang w:eastAsia="en-GB"/>
        </w:rPr>
      </w:pPr>
      <w:r w:rsidRPr="0098103D">
        <w:rPr>
          <w:rFonts w:ascii="Aptos" w:hAnsi="Aptos"/>
          <w:color w:val="000000"/>
          <w:sz w:val="22"/>
          <w:szCs w:val="22"/>
          <w:lang w:eastAsia="en-GB"/>
        </w:rPr>
        <w:t xml:space="preserve">There were </w:t>
      </w:r>
      <w:proofErr w:type="gramStart"/>
      <w:r w:rsidRPr="0098103D">
        <w:rPr>
          <w:rFonts w:ascii="Aptos" w:hAnsi="Aptos"/>
          <w:color w:val="000000"/>
          <w:sz w:val="22"/>
          <w:szCs w:val="22"/>
          <w:lang w:eastAsia="en-GB"/>
        </w:rPr>
        <w:t>a number of</w:t>
      </w:r>
      <w:proofErr w:type="gramEnd"/>
      <w:r w:rsidRPr="0098103D">
        <w:rPr>
          <w:rFonts w:ascii="Aptos" w:hAnsi="Aptos"/>
          <w:color w:val="000000"/>
          <w:sz w:val="22"/>
          <w:szCs w:val="22"/>
          <w:lang w:eastAsia="en-GB"/>
        </w:rPr>
        <w:t xml:space="preserve"> questions raised at both sessions which I have captured and will get responses where necessary.</w:t>
      </w:r>
    </w:p>
    <w:p w14:paraId="14B1021A" w14:textId="77777777" w:rsidR="0098103D" w:rsidRPr="0098103D" w:rsidRDefault="0098103D" w:rsidP="0098103D">
      <w:pPr>
        <w:shd w:val="clear" w:color="auto" w:fill="FFFFFF"/>
        <w:rPr>
          <w:rFonts w:ascii="Aptos" w:hAnsi="Aptos"/>
          <w:color w:val="000000"/>
          <w:sz w:val="22"/>
          <w:szCs w:val="22"/>
          <w:lang w:eastAsia="en-GB"/>
        </w:rPr>
      </w:pPr>
      <w:r w:rsidRPr="0098103D">
        <w:rPr>
          <w:rFonts w:ascii="Aptos" w:hAnsi="Aptos"/>
          <w:color w:val="000000"/>
          <w:sz w:val="22"/>
          <w:szCs w:val="22"/>
          <w:lang w:eastAsia="en-GB"/>
        </w:rPr>
        <w:t>Questions:</w:t>
      </w:r>
    </w:p>
    <w:p w14:paraId="65AA5DA2" w14:textId="77777777" w:rsidR="0098103D" w:rsidRPr="0098103D" w:rsidRDefault="0098103D" w:rsidP="0098103D">
      <w:pPr>
        <w:numPr>
          <w:ilvl w:val="0"/>
          <w:numId w:val="24"/>
        </w:numPr>
        <w:shd w:val="clear" w:color="auto" w:fill="FFFFFF"/>
        <w:spacing w:before="100" w:beforeAutospacing="1" w:after="100" w:afterAutospacing="1"/>
        <w:rPr>
          <w:rFonts w:ascii="Aptos" w:hAnsi="Aptos" w:cs="Arial"/>
          <w:color w:val="000000"/>
          <w:sz w:val="22"/>
          <w:szCs w:val="22"/>
          <w:lang w:eastAsia="en-GB"/>
        </w:rPr>
      </w:pPr>
      <w:r w:rsidRPr="0098103D">
        <w:rPr>
          <w:rFonts w:ascii="Aptos" w:hAnsi="Aptos" w:cs="Arial"/>
          <w:color w:val="000000"/>
          <w:sz w:val="22"/>
          <w:szCs w:val="22"/>
          <w:lang w:eastAsia="en-GB"/>
        </w:rPr>
        <w:t>Ward members are not so aware of the BIG50, have they been briefed.</w:t>
      </w:r>
    </w:p>
    <w:p w14:paraId="53D706E9" w14:textId="77777777" w:rsidR="0098103D" w:rsidRPr="0098103D" w:rsidRDefault="0098103D" w:rsidP="0098103D">
      <w:pPr>
        <w:numPr>
          <w:ilvl w:val="1"/>
          <w:numId w:val="24"/>
        </w:numPr>
        <w:shd w:val="clear" w:color="auto" w:fill="FFFFFF"/>
        <w:spacing w:before="100" w:beforeAutospacing="1" w:after="100" w:afterAutospacing="1"/>
        <w:rPr>
          <w:rFonts w:ascii="Aptos" w:hAnsi="Aptos" w:cs="Arial"/>
          <w:color w:val="000000"/>
          <w:sz w:val="22"/>
          <w:szCs w:val="22"/>
          <w:lang w:eastAsia="en-GB"/>
        </w:rPr>
      </w:pPr>
      <w:r w:rsidRPr="0098103D">
        <w:rPr>
          <w:rFonts w:ascii="Aptos" w:hAnsi="Aptos" w:cs="Arial"/>
          <w:color w:val="000000"/>
          <w:sz w:val="22"/>
          <w:szCs w:val="22"/>
          <w:lang w:eastAsia="en-GB"/>
        </w:rPr>
        <w:t>Yes, but it would have been just after elections when councillors had a lot of information to take in.  I will ask Adele for an update on briefing sessions.</w:t>
      </w:r>
    </w:p>
    <w:p w14:paraId="7B310A88" w14:textId="77777777" w:rsidR="0098103D" w:rsidRPr="0098103D" w:rsidRDefault="0098103D" w:rsidP="0098103D">
      <w:pPr>
        <w:numPr>
          <w:ilvl w:val="0"/>
          <w:numId w:val="24"/>
        </w:numPr>
        <w:shd w:val="clear" w:color="auto" w:fill="FFFFFF"/>
        <w:spacing w:before="100" w:beforeAutospacing="1" w:after="100" w:afterAutospacing="1"/>
        <w:rPr>
          <w:rFonts w:ascii="Aptos" w:hAnsi="Aptos" w:cs="Arial"/>
          <w:color w:val="000000"/>
          <w:sz w:val="22"/>
          <w:szCs w:val="22"/>
          <w:lang w:eastAsia="en-GB"/>
        </w:rPr>
      </w:pPr>
      <w:r w:rsidRPr="0098103D">
        <w:rPr>
          <w:rFonts w:ascii="Aptos" w:hAnsi="Aptos" w:cs="Arial"/>
          <w:color w:val="000000"/>
          <w:sz w:val="22"/>
          <w:szCs w:val="22"/>
          <w:lang w:eastAsia="en-GB"/>
        </w:rPr>
        <w:t xml:space="preserve">We have transport under </w:t>
      </w:r>
      <w:proofErr w:type="gramStart"/>
      <w:r w:rsidRPr="0098103D">
        <w:rPr>
          <w:rFonts w:ascii="Aptos" w:hAnsi="Aptos" w:cs="Arial"/>
          <w:color w:val="000000"/>
          <w:sz w:val="22"/>
          <w:szCs w:val="22"/>
          <w:lang w:eastAsia="en-GB"/>
        </w:rPr>
        <w:t>NNC  Will</w:t>
      </w:r>
      <w:proofErr w:type="gramEnd"/>
      <w:r w:rsidRPr="0098103D">
        <w:rPr>
          <w:rFonts w:ascii="Aptos" w:hAnsi="Aptos" w:cs="Arial"/>
          <w:color w:val="000000"/>
          <w:sz w:val="22"/>
          <w:szCs w:val="22"/>
          <w:lang w:eastAsia="en-GB"/>
        </w:rPr>
        <w:t xml:space="preserve"> Planning also be included as the developments they allow make a big difference to an area.</w:t>
      </w:r>
    </w:p>
    <w:p w14:paraId="236E0735" w14:textId="77777777" w:rsidR="0098103D" w:rsidRPr="0098103D" w:rsidRDefault="0098103D" w:rsidP="0098103D">
      <w:pPr>
        <w:numPr>
          <w:ilvl w:val="1"/>
          <w:numId w:val="24"/>
        </w:numPr>
        <w:shd w:val="clear" w:color="auto" w:fill="FFFFFF"/>
        <w:spacing w:before="100" w:beforeAutospacing="1" w:after="100" w:afterAutospacing="1"/>
        <w:rPr>
          <w:rFonts w:ascii="Aptos" w:hAnsi="Aptos" w:cs="Arial"/>
          <w:color w:val="000000"/>
          <w:sz w:val="22"/>
          <w:szCs w:val="22"/>
          <w:lang w:eastAsia="en-GB"/>
        </w:rPr>
      </w:pPr>
      <w:r w:rsidRPr="0098103D">
        <w:rPr>
          <w:rFonts w:ascii="Aptos" w:hAnsi="Aptos" w:cs="Arial"/>
          <w:color w:val="000000"/>
          <w:sz w:val="22"/>
          <w:szCs w:val="22"/>
          <w:lang w:eastAsia="en-GB"/>
        </w:rPr>
        <w:t xml:space="preserve">Planning Policy are aware of the BIG50 and I have offered to work with them to make sure the Local Plan considers the BIG50 initiative whilst it is being </w:t>
      </w:r>
      <w:proofErr w:type="gramStart"/>
      <w:r w:rsidRPr="0098103D">
        <w:rPr>
          <w:rFonts w:ascii="Aptos" w:hAnsi="Aptos" w:cs="Arial"/>
          <w:color w:val="000000"/>
          <w:sz w:val="22"/>
          <w:szCs w:val="22"/>
          <w:lang w:eastAsia="en-GB"/>
        </w:rPr>
        <w:t>drafted</w:t>
      </w:r>
      <w:proofErr w:type="gramEnd"/>
      <w:r w:rsidRPr="0098103D">
        <w:rPr>
          <w:rFonts w:ascii="Aptos" w:hAnsi="Aptos" w:cs="Arial"/>
          <w:color w:val="000000"/>
          <w:sz w:val="22"/>
          <w:szCs w:val="22"/>
          <w:lang w:eastAsia="en-GB"/>
        </w:rPr>
        <w:t xml:space="preserve"> and Neighbourhood Plans are also aware.</w:t>
      </w:r>
    </w:p>
    <w:p w14:paraId="4F174336" w14:textId="77777777" w:rsidR="0098103D" w:rsidRPr="0098103D" w:rsidRDefault="0098103D" w:rsidP="0098103D">
      <w:pPr>
        <w:numPr>
          <w:ilvl w:val="0"/>
          <w:numId w:val="24"/>
        </w:numPr>
        <w:shd w:val="clear" w:color="auto" w:fill="FFFFFF"/>
        <w:spacing w:before="100" w:beforeAutospacing="1" w:after="100" w:afterAutospacing="1"/>
        <w:rPr>
          <w:rFonts w:ascii="Aptos" w:hAnsi="Aptos" w:cs="Arial"/>
          <w:color w:val="000000"/>
          <w:sz w:val="22"/>
          <w:szCs w:val="22"/>
          <w:lang w:eastAsia="en-GB"/>
        </w:rPr>
      </w:pPr>
      <w:r w:rsidRPr="0098103D">
        <w:rPr>
          <w:rFonts w:ascii="Aptos" w:hAnsi="Aptos" w:cs="Arial"/>
          <w:color w:val="000000"/>
          <w:sz w:val="22"/>
          <w:szCs w:val="22"/>
          <w:lang w:eastAsia="en-GB"/>
        </w:rPr>
        <w:t>What is the budget that has been allocated to this project?</w:t>
      </w:r>
    </w:p>
    <w:p w14:paraId="4A7A48FB" w14:textId="77777777" w:rsidR="0098103D" w:rsidRPr="0098103D" w:rsidRDefault="0098103D" w:rsidP="0098103D">
      <w:pPr>
        <w:numPr>
          <w:ilvl w:val="1"/>
          <w:numId w:val="24"/>
        </w:numPr>
        <w:shd w:val="clear" w:color="auto" w:fill="FFFFFF"/>
        <w:spacing w:before="100" w:beforeAutospacing="1" w:after="100" w:afterAutospacing="1"/>
        <w:rPr>
          <w:rFonts w:ascii="Aptos" w:hAnsi="Aptos" w:cs="Arial"/>
          <w:color w:val="000000"/>
          <w:sz w:val="22"/>
          <w:szCs w:val="22"/>
          <w:lang w:eastAsia="en-GB"/>
        </w:rPr>
      </w:pPr>
      <w:r w:rsidRPr="0098103D">
        <w:rPr>
          <w:rFonts w:ascii="Aptos" w:hAnsi="Aptos" w:cs="Arial"/>
          <w:color w:val="000000"/>
          <w:sz w:val="22"/>
          <w:szCs w:val="22"/>
          <w:lang w:eastAsia="en-GB"/>
        </w:rPr>
        <w:t xml:space="preserve">NNC have said there is no budget </w:t>
      </w:r>
      <w:proofErr w:type="gramStart"/>
      <w:r w:rsidRPr="0098103D">
        <w:rPr>
          <w:rFonts w:ascii="Aptos" w:hAnsi="Aptos" w:cs="Arial"/>
          <w:color w:val="000000"/>
          <w:sz w:val="22"/>
          <w:szCs w:val="22"/>
          <w:lang w:eastAsia="en-GB"/>
        </w:rPr>
        <w:t>allocated, but</w:t>
      </w:r>
      <w:proofErr w:type="gramEnd"/>
      <w:r w:rsidRPr="0098103D">
        <w:rPr>
          <w:rFonts w:ascii="Aptos" w:hAnsi="Aptos" w:cs="Arial"/>
          <w:color w:val="000000"/>
          <w:sz w:val="22"/>
          <w:szCs w:val="22"/>
          <w:lang w:eastAsia="en-GB"/>
        </w:rPr>
        <w:t xml:space="preserve"> have provided the website and officer time.  I will ask the question at the next board meeting to get an </w:t>
      </w:r>
      <w:proofErr w:type="gramStart"/>
      <w:r w:rsidRPr="0098103D">
        <w:rPr>
          <w:rFonts w:ascii="Aptos" w:hAnsi="Aptos" w:cs="Arial"/>
          <w:color w:val="000000"/>
          <w:sz w:val="22"/>
          <w:szCs w:val="22"/>
          <w:lang w:eastAsia="en-GB"/>
        </w:rPr>
        <w:t>up to date</w:t>
      </w:r>
      <w:proofErr w:type="gramEnd"/>
      <w:r w:rsidRPr="0098103D">
        <w:rPr>
          <w:rFonts w:ascii="Aptos" w:hAnsi="Aptos" w:cs="Arial"/>
          <w:color w:val="000000"/>
          <w:sz w:val="22"/>
          <w:szCs w:val="22"/>
          <w:lang w:eastAsia="en-GB"/>
        </w:rPr>
        <w:t xml:space="preserve"> position.</w:t>
      </w:r>
    </w:p>
    <w:p w14:paraId="504EA145" w14:textId="77777777" w:rsidR="0098103D" w:rsidRPr="0098103D" w:rsidRDefault="0098103D" w:rsidP="0098103D">
      <w:pPr>
        <w:numPr>
          <w:ilvl w:val="0"/>
          <w:numId w:val="24"/>
        </w:numPr>
        <w:shd w:val="clear" w:color="auto" w:fill="FFFFFF"/>
        <w:spacing w:before="100" w:beforeAutospacing="1" w:after="100" w:afterAutospacing="1"/>
        <w:rPr>
          <w:rFonts w:ascii="Aptos" w:hAnsi="Aptos" w:cs="Arial"/>
          <w:color w:val="000000"/>
          <w:sz w:val="22"/>
          <w:szCs w:val="22"/>
          <w:lang w:eastAsia="en-GB"/>
        </w:rPr>
      </w:pPr>
      <w:r w:rsidRPr="0098103D">
        <w:rPr>
          <w:rFonts w:ascii="Aptos" w:hAnsi="Aptos" w:cs="Arial"/>
          <w:color w:val="000000"/>
          <w:sz w:val="22"/>
          <w:szCs w:val="22"/>
          <w:lang w:eastAsia="en-GB"/>
        </w:rPr>
        <w:t>There is mention of employers, but no mention of agriculture. As NNC is largely a rural area, should agriculture not be represented?</w:t>
      </w:r>
    </w:p>
    <w:p w14:paraId="738DB6F8" w14:textId="77777777" w:rsidR="0098103D" w:rsidRPr="0098103D" w:rsidRDefault="0098103D" w:rsidP="0098103D">
      <w:pPr>
        <w:numPr>
          <w:ilvl w:val="1"/>
          <w:numId w:val="24"/>
        </w:numPr>
        <w:shd w:val="clear" w:color="auto" w:fill="FFFFFF"/>
        <w:spacing w:before="100" w:beforeAutospacing="1" w:after="100" w:afterAutospacing="1"/>
        <w:rPr>
          <w:rFonts w:ascii="Aptos" w:hAnsi="Aptos" w:cs="Arial"/>
          <w:color w:val="000000"/>
          <w:sz w:val="22"/>
          <w:szCs w:val="22"/>
          <w:lang w:eastAsia="en-GB"/>
        </w:rPr>
      </w:pPr>
      <w:r w:rsidRPr="0098103D">
        <w:rPr>
          <w:rFonts w:ascii="Aptos" w:hAnsi="Aptos" w:cs="Arial"/>
          <w:color w:val="000000"/>
          <w:sz w:val="22"/>
          <w:szCs w:val="22"/>
          <w:lang w:eastAsia="en-GB"/>
        </w:rPr>
        <w:t> I will ask the question at the next board meeting.</w:t>
      </w:r>
    </w:p>
    <w:p w14:paraId="1EB13F4F" w14:textId="77777777" w:rsidR="0098103D" w:rsidRPr="0098103D" w:rsidRDefault="0098103D" w:rsidP="0098103D">
      <w:pPr>
        <w:numPr>
          <w:ilvl w:val="0"/>
          <w:numId w:val="24"/>
        </w:numPr>
        <w:shd w:val="clear" w:color="auto" w:fill="FFFFFF"/>
        <w:spacing w:before="100" w:beforeAutospacing="1" w:after="100" w:afterAutospacing="1"/>
        <w:rPr>
          <w:rFonts w:ascii="Aptos" w:hAnsi="Aptos" w:cs="Arial"/>
          <w:color w:val="000000"/>
          <w:sz w:val="22"/>
          <w:szCs w:val="22"/>
          <w:lang w:eastAsia="en-GB"/>
        </w:rPr>
      </w:pPr>
      <w:r w:rsidRPr="0098103D">
        <w:rPr>
          <w:rFonts w:ascii="Aptos" w:hAnsi="Aptos" w:cs="Arial"/>
          <w:color w:val="000000"/>
          <w:sz w:val="22"/>
          <w:szCs w:val="22"/>
          <w:lang w:eastAsia="en-GB"/>
        </w:rPr>
        <w:t>Do the workstreams plug into any other areas or regions to spot initiatives that work elsewhere, saves reinventing the wheel?  Like the rural transport accelerator programme</w:t>
      </w:r>
    </w:p>
    <w:p w14:paraId="10D66CE1" w14:textId="77777777" w:rsidR="0098103D" w:rsidRPr="0098103D" w:rsidRDefault="0098103D" w:rsidP="0098103D">
      <w:pPr>
        <w:numPr>
          <w:ilvl w:val="1"/>
          <w:numId w:val="24"/>
        </w:numPr>
        <w:shd w:val="clear" w:color="auto" w:fill="FFFFFF"/>
        <w:spacing w:before="100" w:beforeAutospacing="1" w:after="100" w:afterAutospacing="1"/>
        <w:rPr>
          <w:rFonts w:ascii="Aptos" w:hAnsi="Aptos" w:cs="Arial"/>
          <w:color w:val="000000"/>
          <w:sz w:val="22"/>
          <w:szCs w:val="22"/>
          <w:lang w:eastAsia="en-GB"/>
        </w:rPr>
      </w:pPr>
      <w:r w:rsidRPr="0098103D">
        <w:rPr>
          <w:rFonts w:ascii="Aptos" w:hAnsi="Aptos" w:cs="Arial"/>
          <w:color w:val="000000"/>
          <w:sz w:val="22"/>
          <w:szCs w:val="22"/>
          <w:lang w:eastAsia="en-GB"/>
        </w:rPr>
        <w:t xml:space="preserve">Workstreams are not working in isolation, but if there are clear initiatives already in place, it would be good to know of </w:t>
      </w:r>
      <w:proofErr w:type="gramStart"/>
      <w:r w:rsidRPr="0098103D">
        <w:rPr>
          <w:rFonts w:ascii="Aptos" w:hAnsi="Aptos" w:cs="Arial"/>
          <w:color w:val="000000"/>
          <w:sz w:val="22"/>
          <w:szCs w:val="22"/>
          <w:lang w:eastAsia="en-GB"/>
        </w:rPr>
        <w:t>them</w:t>
      </w:r>
      <w:proofErr w:type="gramEnd"/>
      <w:r w:rsidRPr="0098103D">
        <w:rPr>
          <w:rFonts w:ascii="Aptos" w:hAnsi="Aptos" w:cs="Arial"/>
          <w:color w:val="000000"/>
          <w:sz w:val="22"/>
          <w:szCs w:val="22"/>
          <w:lang w:eastAsia="en-GB"/>
        </w:rPr>
        <w:t xml:space="preserve"> so they are not missed.</w:t>
      </w:r>
    </w:p>
    <w:p w14:paraId="0D1BA98A" w14:textId="77777777" w:rsidR="0098103D" w:rsidRPr="0098103D" w:rsidRDefault="0098103D" w:rsidP="0098103D">
      <w:pPr>
        <w:numPr>
          <w:ilvl w:val="0"/>
          <w:numId w:val="24"/>
        </w:numPr>
        <w:shd w:val="clear" w:color="auto" w:fill="FFFFFF"/>
        <w:spacing w:before="100" w:beforeAutospacing="1" w:after="100" w:afterAutospacing="1"/>
        <w:rPr>
          <w:rFonts w:ascii="Aptos" w:hAnsi="Aptos" w:cs="Arial"/>
          <w:color w:val="000000"/>
          <w:sz w:val="22"/>
          <w:szCs w:val="22"/>
          <w:lang w:eastAsia="en-GB"/>
        </w:rPr>
      </w:pPr>
      <w:r w:rsidRPr="0098103D">
        <w:rPr>
          <w:rFonts w:ascii="Aptos" w:hAnsi="Aptos" w:cs="Arial"/>
          <w:color w:val="000000"/>
          <w:sz w:val="22"/>
          <w:szCs w:val="22"/>
          <w:lang w:eastAsia="en-GB"/>
        </w:rPr>
        <w:t>Talking of children, the Big50 must recognise the importance of supporting rural communities in terms of affordable housing, NDPs, transport etc to support rural schools.</w:t>
      </w:r>
    </w:p>
    <w:p w14:paraId="3A8E44AB" w14:textId="43C1B46F" w:rsidR="0098103D" w:rsidRPr="0098103D" w:rsidRDefault="0098103D" w:rsidP="0098103D">
      <w:pPr>
        <w:numPr>
          <w:ilvl w:val="1"/>
          <w:numId w:val="24"/>
        </w:numPr>
        <w:shd w:val="clear" w:color="auto" w:fill="FFFFFF"/>
        <w:spacing w:before="100" w:beforeAutospacing="1" w:after="100" w:afterAutospacing="1"/>
        <w:rPr>
          <w:rFonts w:ascii="Aptos" w:hAnsi="Aptos" w:cs="Arial"/>
          <w:color w:val="000000"/>
          <w:sz w:val="22"/>
          <w:szCs w:val="22"/>
          <w:lang w:eastAsia="en-GB"/>
        </w:rPr>
      </w:pPr>
      <w:r w:rsidRPr="0098103D">
        <w:rPr>
          <w:rFonts w:ascii="Aptos" w:hAnsi="Aptos" w:cs="Arial"/>
          <w:color w:val="000000"/>
          <w:sz w:val="22"/>
          <w:szCs w:val="22"/>
          <w:lang w:eastAsia="en-GB"/>
        </w:rPr>
        <w:t>Absolutely, this will be captured in several workstreams </w:t>
      </w:r>
    </w:p>
    <w:p w14:paraId="6C090809" w14:textId="3F965571" w:rsidR="0098103D" w:rsidRPr="0098103D" w:rsidRDefault="0098103D" w:rsidP="0098103D">
      <w:pPr>
        <w:shd w:val="clear" w:color="auto" w:fill="FFFFFF"/>
        <w:rPr>
          <w:rFonts w:ascii="Aptos" w:hAnsi="Aptos" w:cs="Arial"/>
          <w:color w:val="000000"/>
          <w:sz w:val="22"/>
          <w:szCs w:val="22"/>
          <w:lang w:eastAsia="en-GB"/>
        </w:rPr>
      </w:pPr>
      <w:r w:rsidRPr="0098103D">
        <w:rPr>
          <w:rFonts w:ascii="Aptos" w:hAnsi="Aptos" w:cs="Arial"/>
          <w:color w:val="000000"/>
          <w:sz w:val="22"/>
          <w:szCs w:val="22"/>
          <w:lang w:eastAsia="en-GB"/>
        </w:rPr>
        <w:t xml:space="preserve">There were also some issues around website </w:t>
      </w:r>
      <w:proofErr w:type="spellStart"/>
      <w:r w:rsidRPr="0098103D">
        <w:rPr>
          <w:rFonts w:ascii="Aptos" w:hAnsi="Aptos" w:cs="Arial"/>
          <w:color w:val="000000"/>
          <w:sz w:val="22"/>
          <w:szCs w:val="22"/>
          <w:lang w:eastAsia="en-GB"/>
        </w:rPr>
        <w:t>accessiblity</w:t>
      </w:r>
      <w:proofErr w:type="spellEnd"/>
      <w:r w:rsidRPr="0098103D">
        <w:rPr>
          <w:rFonts w:ascii="Aptos" w:hAnsi="Aptos" w:cs="Arial"/>
          <w:color w:val="000000"/>
          <w:sz w:val="22"/>
          <w:szCs w:val="22"/>
          <w:lang w:eastAsia="en-GB"/>
        </w:rPr>
        <w:t>, which I will raise with Adele and Robin.  </w:t>
      </w:r>
    </w:p>
    <w:p w14:paraId="3186412C" w14:textId="77777777" w:rsidR="0098103D" w:rsidRPr="0098103D" w:rsidRDefault="0098103D" w:rsidP="0098103D">
      <w:pPr>
        <w:shd w:val="clear" w:color="auto" w:fill="FFFFFF"/>
        <w:rPr>
          <w:rFonts w:ascii="Aptos" w:hAnsi="Aptos" w:cs="Arial"/>
          <w:color w:val="000000"/>
          <w:sz w:val="22"/>
          <w:szCs w:val="22"/>
          <w:lang w:eastAsia="en-GB"/>
        </w:rPr>
      </w:pPr>
      <w:r w:rsidRPr="0098103D">
        <w:rPr>
          <w:rFonts w:ascii="Aptos" w:hAnsi="Aptos" w:cs="Arial"/>
          <w:color w:val="000000"/>
          <w:sz w:val="22"/>
          <w:szCs w:val="22"/>
          <w:lang w:eastAsia="en-GB"/>
        </w:rPr>
        <w:t xml:space="preserve">Please do consider joining the Steering Group and either </w:t>
      </w:r>
      <w:proofErr w:type="gramStart"/>
      <w:r w:rsidRPr="0098103D">
        <w:rPr>
          <w:rFonts w:ascii="Aptos" w:hAnsi="Aptos" w:cs="Arial"/>
          <w:color w:val="000000"/>
          <w:sz w:val="22"/>
          <w:szCs w:val="22"/>
          <w:lang w:eastAsia="en-GB"/>
        </w:rPr>
        <w:t>sub group</w:t>
      </w:r>
      <w:proofErr w:type="gramEnd"/>
      <w:r w:rsidRPr="0098103D">
        <w:rPr>
          <w:rFonts w:ascii="Aptos" w:hAnsi="Aptos" w:cs="Arial"/>
          <w:color w:val="000000"/>
          <w:sz w:val="22"/>
          <w:szCs w:val="22"/>
          <w:lang w:eastAsia="en-GB"/>
        </w:rPr>
        <w:t>!</w:t>
      </w:r>
    </w:p>
    <w:p w14:paraId="57425062" w14:textId="77777777" w:rsidR="0098103D" w:rsidRDefault="0098103D" w:rsidP="0098103D"/>
    <w:p w14:paraId="53F41CB9" w14:textId="7546880C" w:rsidR="0098103D" w:rsidRDefault="0098103D" w:rsidP="0098103D">
      <w:r>
        <w:t xml:space="preserve">Appendix </w:t>
      </w:r>
    </w:p>
    <w:tbl>
      <w:tblPr>
        <w:tblW w:w="10500" w:type="dxa"/>
        <w:tblLook w:val="04A0" w:firstRow="1" w:lastRow="0" w:firstColumn="1" w:lastColumn="0" w:noHBand="0" w:noVBand="1"/>
      </w:tblPr>
      <w:tblGrid>
        <w:gridCol w:w="222"/>
        <w:gridCol w:w="222"/>
        <w:gridCol w:w="1371"/>
        <w:gridCol w:w="3195"/>
        <w:gridCol w:w="342"/>
        <w:gridCol w:w="341"/>
        <w:gridCol w:w="341"/>
        <w:gridCol w:w="1534"/>
        <w:gridCol w:w="1097"/>
        <w:gridCol w:w="1097"/>
        <w:gridCol w:w="1356"/>
      </w:tblGrid>
      <w:tr w:rsidR="0098103D" w:rsidRPr="0098103D" w14:paraId="0C7405FF" w14:textId="77777777" w:rsidTr="0098103D">
        <w:trPr>
          <w:trHeight w:val="276"/>
        </w:trPr>
        <w:tc>
          <w:tcPr>
            <w:tcW w:w="6800" w:type="dxa"/>
            <w:gridSpan w:val="8"/>
            <w:tcBorders>
              <w:top w:val="nil"/>
              <w:left w:val="nil"/>
              <w:bottom w:val="nil"/>
              <w:right w:val="nil"/>
            </w:tcBorders>
            <w:noWrap/>
            <w:vAlign w:val="bottom"/>
            <w:hideMark/>
          </w:tcPr>
          <w:p w14:paraId="7F584DC5" w14:textId="77777777" w:rsidR="0098103D" w:rsidRPr="0098103D" w:rsidRDefault="0098103D" w:rsidP="0098103D">
            <w:pPr>
              <w:rPr>
                <w:rFonts w:ascii="Arial" w:hAnsi="Arial" w:cs="Arial"/>
                <w:b/>
                <w:bCs/>
                <w:sz w:val="20"/>
                <w:lang w:eastAsia="en-GB"/>
              </w:rPr>
            </w:pPr>
            <w:r w:rsidRPr="0098103D">
              <w:rPr>
                <w:rFonts w:ascii="Arial" w:hAnsi="Arial" w:cs="Arial"/>
                <w:b/>
                <w:bCs/>
                <w:sz w:val="20"/>
                <w:lang w:eastAsia="en-GB"/>
              </w:rPr>
              <w:t xml:space="preserve">Mears Ashby Parish Council Budget 2026/2027 </w:t>
            </w:r>
          </w:p>
        </w:tc>
        <w:tc>
          <w:tcPr>
            <w:tcW w:w="1100" w:type="dxa"/>
            <w:tcBorders>
              <w:top w:val="nil"/>
              <w:left w:val="nil"/>
              <w:bottom w:val="nil"/>
              <w:right w:val="nil"/>
            </w:tcBorders>
            <w:noWrap/>
            <w:vAlign w:val="bottom"/>
            <w:hideMark/>
          </w:tcPr>
          <w:p w14:paraId="79AC7E51" w14:textId="77777777" w:rsidR="0098103D" w:rsidRPr="0098103D" w:rsidRDefault="0098103D" w:rsidP="0098103D">
            <w:pPr>
              <w:jc w:val="center"/>
              <w:rPr>
                <w:rFonts w:ascii="Arial" w:hAnsi="Arial" w:cs="Arial"/>
                <w:b/>
                <w:bCs/>
                <w:sz w:val="20"/>
                <w:lang w:eastAsia="en-GB"/>
              </w:rPr>
            </w:pPr>
          </w:p>
        </w:tc>
        <w:tc>
          <w:tcPr>
            <w:tcW w:w="1160" w:type="dxa"/>
            <w:tcBorders>
              <w:top w:val="nil"/>
              <w:left w:val="nil"/>
              <w:bottom w:val="nil"/>
              <w:right w:val="nil"/>
            </w:tcBorders>
            <w:noWrap/>
            <w:vAlign w:val="bottom"/>
            <w:hideMark/>
          </w:tcPr>
          <w:p w14:paraId="6976DE16" w14:textId="77777777" w:rsidR="0098103D" w:rsidRPr="0098103D" w:rsidRDefault="0098103D" w:rsidP="0098103D">
            <w:pPr>
              <w:rPr>
                <w:sz w:val="20"/>
                <w:lang w:eastAsia="en-GB"/>
              </w:rPr>
            </w:pPr>
          </w:p>
        </w:tc>
        <w:tc>
          <w:tcPr>
            <w:tcW w:w="1440" w:type="dxa"/>
            <w:tcBorders>
              <w:top w:val="nil"/>
              <w:left w:val="nil"/>
              <w:bottom w:val="nil"/>
              <w:right w:val="nil"/>
            </w:tcBorders>
            <w:noWrap/>
            <w:vAlign w:val="bottom"/>
            <w:hideMark/>
          </w:tcPr>
          <w:p w14:paraId="1032EB28" w14:textId="77777777" w:rsidR="0098103D" w:rsidRPr="0098103D" w:rsidRDefault="0098103D" w:rsidP="0098103D">
            <w:pPr>
              <w:rPr>
                <w:sz w:val="20"/>
                <w:lang w:eastAsia="en-GB"/>
              </w:rPr>
            </w:pPr>
          </w:p>
        </w:tc>
      </w:tr>
      <w:tr w:rsidR="0098103D" w:rsidRPr="0098103D" w14:paraId="33017873" w14:textId="77777777" w:rsidTr="0098103D">
        <w:trPr>
          <w:trHeight w:val="276"/>
        </w:trPr>
        <w:tc>
          <w:tcPr>
            <w:tcW w:w="120" w:type="dxa"/>
            <w:gridSpan w:val="2"/>
            <w:tcBorders>
              <w:top w:val="nil"/>
              <w:left w:val="nil"/>
              <w:bottom w:val="nil"/>
              <w:right w:val="nil"/>
            </w:tcBorders>
            <w:noWrap/>
            <w:vAlign w:val="bottom"/>
            <w:hideMark/>
          </w:tcPr>
          <w:p w14:paraId="5A16BE68" w14:textId="77777777" w:rsidR="0098103D" w:rsidRPr="0098103D" w:rsidRDefault="0098103D" w:rsidP="0098103D">
            <w:pPr>
              <w:rPr>
                <w:sz w:val="20"/>
                <w:lang w:eastAsia="en-GB"/>
              </w:rPr>
            </w:pPr>
          </w:p>
        </w:tc>
        <w:tc>
          <w:tcPr>
            <w:tcW w:w="1456" w:type="dxa"/>
            <w:tcBorders>
              <w:top w:val="nil"/>
              <w:left w:val="nil"/>
              <w:bottom w:val="nil"/>
              <w:right w:val="nil"/>
            </w:tcBorders>
            <w:noWrap/>
            <w:vAlign w:val="bottom"/>
            <w:hideMark/>
          </w:tcPr>
          <w:p w14:paraId="35939385" w14:textId="77777777" w:rsidR="0098103D" w:rsidRPr="0098103D" w:rsidRDefault="0098103D" w:rsidP="0098103D">
            <w:pPr>
              <w:jc w:val="center"/>
              <w:rPr>
                <w:sz w:val="20"/>
                <w:lang w:eastAsia="en-GB"/>
              </w:rPr>
            </w:pPr>
          </w:p>
        </w:tc>
        <w:tc>
          <w:tcPr>
            <w:tcW w:w="3413" w:type="dxa"/>
            <w:tcBorders>
              <w:top w:val="nil"/>
              <w:left w:val="nil"/>
              <w:bottom w:val="nil"/>
              <w:right w:val="nil"/>
            </w:tcBorders>
            <w:noWrap/>
            <w:vAlign w:val="bottom"/>
            <w:hideMark/>
          </w:tcPr>
          <w:p w14:paraId="798F12D4"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00D25418"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1FF0C09D"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7219FABC" w14:textId="77777777" w:rsidR="0098103D" w:rsidRPr="0098103D" w:rsidRDefault="0098103D" w:rsidP="0098103D">
            <w:pPr>
              <w:rPr>
                <w:sz w:val="20"/>
                <w:lang w:eastAsia="en-GB"/>
              </w:rPr>
            </w:pPr>
          </w:p>
        </w:tc>
        <w:tc>
          <w:tcPr>
            <w:tcW w:w="1631" w:type="dxa"/>
            <w:tcBorders>
              <w:top w:val="nil"/>
              <w:left w:val="nil"/>
              <w:bottom w:val="nil"/>
              <w:right w:val="nil"/>
            </w:tcBorders>
            <w:noWrap/>
            <w:vAlign w:val="bottom"/>
            <w:hideMark/>
          </w:tcPr>
          <w:p w14:paraId="69B4F05F" w14:textId="77777777" w:rsidR="0098103D" w:rsidRPr="0098103D" w:rsidRDefault="0098103D" w:rsidP="0098103D">
            <w:pPr>
              <w:rPr>
                <w:sz w:val="20"/>
                <w:lang w:eastAsia="en-GB"/>
              </w:rPr>
            </w:pPr>
          </w:p>
        </w:tc>
        <w:tc>
          <w:tcPr>
            <w:tcW w:w="1100" w:type="dxa"/>
            <w:tcBorders>
              <w:top w:val="nil"/>
              <w:left w:val="nil"/>
              <w:bottom w:val="nil"/>
              <w:right w:val="nil"/>
            </w:tcBorders>
            <w:noWrap/>
            <w:vAlign w:val="bottom"/>
            <w:hideMark/>
          </w:tcPr>
          <w:p w14:paraId="5D766EA9" w14:textId="77777777" w:rsidR="0098103D" w:rsidRPr="0098103D" w:rsidRDefault="0098103D" w:rsidP="0098103D">
            <w:pPr>
              <w:rPr>
                <w:sz w:val="20"/>
                <w:lang w:eastAsia="en-GB"/>
              </w:rPr>
            </w:pPr>
          </w:p>
        </w:tc>
        <w:tc>
          <w:tcPr>
            <w:tcW w:w="1160" w:type="dxa"/>
            <w:tcBorders>
              <w:top w:val="nil"/>
              <w:left w:val="nil"/>
              <w:bottom w:val="nil"/>
              <w:right w:val="nil"/>
            </w:tcBorders>
            <w:noWrap/>
            <w:vAlign w:val="bottom"/>
            <w:hideMark/>
          </w:tcPr>
          <w:p w14:paraId="238036CB" w14:textId="77777777" w:rsidR="0098103D" w:rsidRPr="0098103D" w:rsidRDefault="0098103D" w:rsidP="0098103D">
            <w:pPr>
              <w:rPr>
                <w:sz w:val="20"/>
                <w:lang w:eastAsia="en-GB"/>
              </w:rPr>
            </w:pPr>
          </w:p>
        </w:tc>
        <w:tc>
          <w:tcPr>
            <w:tcW w:w="1440" w:type="dxa"/>
            <w:tcBorders>
              <w:top w:val="nil"/>
              <w:left w:val="nil"/>
              <w:bottom w:val="nil"/>
              <w:right w:val="nil"/>
            </w:tcBorders>
            <w:noWrap/>
            <w:vAlign w:val="bottom"/>
            <w:hideMark/>
          </w:tcPr>
          <w:p w14:paraId="08C2C4B8" w14:textId="77777777" w:rsidR="0098103D" w:rsidRPr="0098103D" w:rsidRDefault="0098103D" w:rsidP="0098103D">
            <w:pPr>
              <w:rPr>
                <w:sz w:val="20"/>
                <w:lang w:eastAsia="en-GB"/>
              </w:rPr>
            </w:pPr>
          </w:p>
        </w:tc>
      </w:tr>
      <w:tr w:rsidR="0098103D" w:rsidRPr="0098103D" w14:paraId="230A4921" w14:textId="77777777" w:rsidTr="0098103D">
        <w:trPr>
          <w:trHeight w:val="276"/>
        </w:trPr>
        <w:tc>
          <w:tcPr>
            <w:tcW w:w="60" w:type="dxa"/>
            <w:tcBorders>
              <w:top w:val="nil"/>
              <w:left w:val="nil"/>
              <w:bottom w:val="nil"/>
              <w:right w:val="nil"/>
            </w:tcBorders>
            <w:noWrap/>
            <w:vAlign w:val="bottom"/>
            <w:hideMark/>
          </w:tcPr>
          <w:p w14:paraId="5A7690B1"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1199C9FE" w14:textId="77777777" w:rsidR="0098103D" w:rsidRPr="0098103D" w:rsidRDefault="0098103D" w:rsidP="0098103D">
            <w:pPr>
              <w:rPr>
                <w:sz w:val="20"/>
                <w:lang w:eastAsia="en-GB"/>
              </w:rPr>
            </w:pPr>
          </w:p>
        </w:tc>
        <w:tc>
          <w:tcPr>
            <w:tcW w:w="1456" w:type="dxa"/>
            <w:tcBorders>
              <w:top w:val="nil"/>
              <w:left w:val="nil"/>
              <w:bottom w:val="nil"/>
              <w:right w:val="nil"/>
            </w:tcBorders>
            <w:noWrap/>
            <w:vAlign w:val="bottom"/>
            <w:hideMark/>
          </w:tcPr>
          <w:p w14:paraId="53E6DA22" w14:textId="77777777" w:rsidR="0098103D" w:rsidRPr="0098103D" w:rsidRDefault="0098103D" w:rsidP="0098103D">
            <w:pPr>
              <w:rPr>
                <w:sz w:val="20"/>
                <w:lang w:eastAsia="en-GB"/>
              </w:rPr>
            </w:pPr>
          </w:p>
        </w:tc>
        <w:tc>
          <w:tcPr>
            <w:tcW w:w="3413" w:type="dxa"/>
            <w:tcBorders>
              <w:top w:val="nil"/>
              <w:left w:val="nil"/>
              <w:bottom w:val="nil"/>
              <w:right w:val="nil"/>
            </w:tcBorders>
            <w:noWrap/>
            <w:vAlign w:val="bottom"/>
            <w:hideMark/>
          </w:tcPr>
          <w:p w14:paraId="5A4B216B"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0F4DE243"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39EDD665"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7446A10D" w14:textId="77777777" w:rsidR="0098103D" w:rsidRPr="0098103D" w:rsidRDefault="0098103D" w:rsidP="0098103D">
            <w:pPr>
              <w:rPr>
                <w:sz w:val="20"/>
                <w:lang w:eastAsia="en-GB"/>
              </w:rPr>
            </w:pPr>
          </w:p>
        </w:tc>
        <w:tc>
          <w:tcPr>
            <w:tcW w:w="1631" w:type="dxa"/>
            <w:tcBorders>
              <w:top w:val="nil"/>
              <w:left w:val="nil"/>
              <w:bottom w:val="nil"/>
              <w:right w:val="nil"/>
            </w:tcBorders>
            <w:noWrap/>
            <w:vAlign w:val="bottom"/>
            <w:hideMark/>
          </w:tcPr>
          <w:p w14:paraId="549D710C" w14:textId="77777777" w:rsidR="0098103D" w:rsidRPr="0098103D" w:rsidRDefault="0098103D" w:rsidP="0098103D">
            <w:pPr>
              <w:rPr>
                <w:rFonts w:ascii="Calibri" w:hAnsi="Calibri" w:cs="Calibri"/>
                <w:color w:val="000000"/>
                <w:sz w:val="20"/>
                <w:lang w:eastAsia="en-GB"/>
              </w:rPr>
            </w:pPr>
            <w:r w:rsidRPr="0098103D">
              <w:rPr>
                <w:rFonts w:ascii="Calibri" w:hAnsi="Calibri" w:cs="Calibri"/>
                <w:color w:val="000000"/>
                <w:sz w:val="20"/>
                <w:lang w:eastAsia="en-GB"/>
              </w:rPr>
              <w:t>ACTUAL</w:t>
            </w:r>
          </w:p>
        </w:tc>
        <w:tc>
          <w:tcPr>
            <w:tcW w:w="1100" w:type="dxa"/>
            <w:tcBorders>
              <w:top w:val="nil"/>
              <w:left w:val="nil"/>
              <w:bottom w:val="nil"/>
              <w:right w:val="nil"/>
            </w:tcBorders>
            <w:noWrap/>
            <w:vAlign w:val="bottom"/>
            <w:hideMark/>
          </w:tcPr>
          <w:p w14:paraId="3706C6FB" w14:textId="77777777" w:rsidR="0098103D" w:rsidRPr="0098103D" w:rsidRDefault="0098103D" w:rsidP="0098103D">
            <w:pPr>
              <w:jc w:val="center"/>
              <w:rPr>
                <w:rFonts w:ascii="Arial" w:hAnsi="Arial" w:cs="Arial"/>
                <w:b/>
                <w:bCs/>
                <w:color w:val="00B0F0"/>
                <w:sz w:val="20"/>
                <w:lang w:eastAsia="en-GB"/>
              </w:rPr>
            </w:pPr>
            <w:r w:rsidRPr="0098103D">
              <w:rPr>
                <w:rFonts w:ascii="Arial" w:hAnsi="Arial" w:cs="Arial"/>
                <w:b/>
                <w:bCs/>
                <w:color w:val="00B0F0"/>
                <w:sz w:val="20"/>
                <w:lang w:eastAsia="en-GB"/>
              </w:rPr>
              <w:t>ANNUAL</w:t>
            </w:r>
          </w:p>
        </w:tc>
        <w:tc>
          <w:tcPr>
            <w:tcW w:w="1160" w:type="dxa"/>
            <w:tcBorders>
              <w:top w:val="nil"/>
              <w:left w:val="nil"/>
              <w:bottom w:val="nil"/>
              <w:right w:val="nil"/>
            </w:tcBorders>
            <w:noWrap/>
            <w:vAlign w:val="bottom"/>
            <w:hideMark/>
          </w:tcPr>
          <w:p w14:paraId="1A0C5B0F" w14:textId="77777777" w:rsidR="0098103D" w:rsidRPr="0098103D" w:rsidRDefault="0098103D" w:rsidP="0098103D">
            <w:pPr>
              <w:jc w:val="center"/>
              <w:rPr>
                <w:rFonts w:ascii="Arial" w:hAnsi="Arial" w:cs="Arial"/>
                <w:b/>
                <w:bCs/>
                <w:color w:val="548235"/>
                <w:sz w:val="20"/>
                <w:lang w:eastAsia="en-GB"/>
              </w:rPr>
            </w:pPr>
            <w:r w:rsidRPr="0098103D">
              <w:rPr>
                <w:rFonts w:ascii="Arial" w:hAnsi="Arial" w:cs="Arial"/>
                <w:b/>
                <w:bCs/>
                <w:color w:val="548235"/>
                <w:sz w:val="20"/>
                <w:lang w:eastAsia="en-GB"/>
              </w:rPr>
              <w:t>ANNUAL</w:t>
            </w:r>
          </w:p>
        </w:tc>
        <w:tc>
          <w:tcPr>
            <w:tcW w:w="1440" w:type="dxa"/>
            <w:tcBorders>
              <w:top w:val="nil"/>
              <w:left w:val="nil"/>
              <w:bottom w:val="nil"/>
              <w:right w:val="nil"/>
            </w:tcBorders>
            <w:noWrap/>
            <w:vAlign w:val="bottom"/>
            <w:hideMark/>
          </w:tcPr>
          <w:p w14:paraId="670E1A0D" w14:textId="77777777" w:rsidR="0098103D" w:rsidRPr="0098103D" w:rsidRDefault="0098103D" w:rsidP="0098103D">
            <w:pPr>
              <w:jc w:val="center"/>
              <w:rPr>
                <w:rFonts w:ascii="Calibri" w:hAnsi="Calibri" w:cs="Calibri"/>
                <w:b/>
                <w:bCs/>
                <w:color w:val="FF0000"/>
                <w:sz w:val="20"/>
                <w:lang w:eastAsia="en-GB"/>
              </w:rPr>
            </w:pPr>
            <w:r w:rsidRPr="0098103D">
              <w:rPr>
                <w:rFonts w:ascii="Calibri" w:hAnsi="Calibri" w:cs="Calibri"/>
                <w:b/>
                <w:bCs/>
                <w:color w:val="FF0000"/>
                <w:sz w:val="20"/>
                <w:lang w:eastAsia="en-GB"/>
              </w:rPr>
              <w:t>Annual</w:t>
            </w:r>
          </w:p>
        </w:tc>
      </w:tr>
      <w:tr w:rsidR="0098103D" w:rsidRPr="0098103D" w14:paraId="47A2FFA4" w14:textId="77777777" w:rsidTr="0098103D">
        <w:trPr>
          <w:trHeight w:val="276"/>
        </w:trPr>
        <w:tc>
          <w:tcPr>
            <w:tcW w:w="60" w:type="dxa"/>
            <w:tcBorders>
              <w:top w:val="nil"/>
              <w:left w:val="nil"/>
              <w:bottom w:val="nil"/>
              <w:right w:val="nil"/>
            </w:tcBorders>
            <w:noWrap/>
            <w:vAlign w:val="bottom"/>
            <w:hideMark/>
          </w:tcPr>
          <w:p w14:paraId="5CA439BF" w14:textId="77777777" w:rsidR="0098103D" w:rsidRPr="0098103D" w:rsidRDefault="0098103D" w:rsidP="0098103D">
            <w:pPr>
              <w:jc w:val="center"/>
              <w:rPr>
                <w:rFonts w:ascii="Calibri" w:hAnsi="Calibri" w:cs="Calibri"/>
                <w:b/>
                <w:bCs/>
                <w:color w:val="FF0000"/>
                <w:sz w:val="20"/>
                <w:lang w:eastAsia="en-GB"/>
              </w:rPr>
            </w:pPr>
          </w:p>
        </w:tc>
        <w:tc>
          <w:tcPr>
            <w:tcW w:w="60" w:type="dxa"/>
            <w:tcBorders>
              <w:top w:val="nil"/>
              <w:left w:val="nil"/>
              <w:bottom w:val="nil"/>
              <w:right w:val="nil"/>
            </w:tcBorders>
            <w:noWrap/>
            <w:vAlign w:val="bottom"/>
            <w:hideMark/>
          </w:tcPr>
          <w:p w14:paraId="23484E86" w14:textId="77777777" w:rsidR="0098103D" w:rsidRPr="0098103D" w:rsidRDefault="0098103D" w:rsidP="0098103D">
            <w:pPr>
              <w:rPr>
                <w:sz w:val="20"/>
                <w:lang w:eastAsia="en-GB"/>
              </w:rPr>
            </w:pPr>
          </w:p>
        </w:tc>
        <w:tc>
          <w:tcPr>
            <w:tcW w:w="1456" w:type="dxa"/>
            <w:tcBorders>
              <w:top w:val="nil"/>
              <w:left w:val="nil"/>
              <w:bottom w:val="nil"/>
              <w:right w:val="nil"/>
            </w:tcBorders>
            <w:noWrap/>
            <w:vAlign w:val="bottom"/>
            <w:hideMark/>
          </w:tcPr>
          <w:p w14:paraId="27F92101" w14:textId="77777777" w:rsidR="0098103D" w:rsidRPr="0098103D" w:rsidRDefault="0098103D" w:rsidP="0098103D">
            <w:pPr>
              <w:rPr>
                <w:sz w:val="20"/>
                <w:lang w:eastAsia="en-GB"/>
              </w:rPr>
            </w:pPr>
          </w:p>
        </w:tc>
        <w:tc>
          <w:tcPr>
            <w:tcW w:w="3413" w:type="dxa"/>
            <w:tcBorders>
              <w:top w:val="nil"/>
              <w:left w:val="nil"/>
              <w:bottom w:val="nil"/>
              <w:right w:val="nil"/>
            </w:tcBorders>
            <w:noWrap/>
            <w:vAlign w:val="bottom"/>
            <w:hideMark/>
          </w:tcPr>
          <w:p w14:paraId="1B73F14B"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49FC7A20"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75E5FA15"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12B7FD61" w14:textId="77777777" w:rsidR="0098103D" w:rsidRPr="0098103D" w:rsidRDefault="0098103D" w:rsidP="0098103D">
            <w:pPr>
              <w:rPr>
                <w:sz w:val="20"/>
                <w:lang w:eastAsia="en-GB"/>
              </w:rPr>
            </w:pPr>
          </w:p>
        </w:tc>
        <w:tc>
          <w:tcPr>
            <w:tcW w:w="1631" w:type="dxa"/>
            <w:tcBorders>
              <w:top w:val="nil"/>
              <w:left w:val="nil"/>
              <w:bottom w:val="nil"/>
              <w:right w:val="nil"/>
            </w:tcBorders>
            <w:noWrap/>
            <w:vAlign w:val="bottom"/>
            <w:hideMark/>
          </w:tcPr>
          <w:p w14:paraId="37802E8E" w14:textId="77777777" w:rsidR="0098103D" w:rsidRPr="0098103D" w:rsidRDefault="0098103D" w:rsidP="0098103D">
            <w:pPr>
              <w:jc w:val="center"/>
              <w:rPr>
                <w:rFonts w:ascii="Arial" w:hAnsi="Arial" w:cs="Arial"/>
                <w:b/>
                <w:bCs/>
                <w:sz w:val="20"/>
                <w:lang w:eastAsia="en-GB"/>
              </w:rPr>
            </w:pPr>
            <w:r w:rsidRPr="0098103D">
              <w:rPr>
                <w:rFonts w:ascii="Arial" w:hAnsi="Arial" w:cs="Arial"/>
                <w:b/>
                <w:bCs/>
                <w:sz w:val="20"/>
                <w:lang w:eastAsia="en-GB"/>
              </w:rPr>
              <w:t>TO DATE</w:t>
            </w:r>
          </w:p>
        </w:tc>
        <w:tc>
          <w:tcPr>
            <w:tcW w:w="1100" w:type="dxa"/>
            <w:tcBorders>
              <w:top w:val="nil"/>
              <w:left w:val="nil"/>
              <w:bottom w:val="nil"/>
              <w:right w:val="nil"/>
            </w:tcBorders>
            <w:noWrap/>
            <w:vAlign w:val="bottom"/>
            <w:hideMark/>
          </w:tcPr>
          <w:p w14:paraId="4B86DFE4" w14:textId="77777777" w:rsidR="0098103D" w:rsidRPr="0098103D" w:rsidRDefault="0098103D" w:rsidP="0098103D">
            <w:pPr>
              <w:jc w:val="center"/>
              <w:rPr>
                <w:rFonts w:ascii="Arial" w:hAnsi="Arial" w:cs="Arial"/>
                <w:b/>
                <w:bCs/>
                <w:color w:val="00B0F0"/>
                <w:sz w:val="20"/>
                <w:lang w:eastAsia="en-GB"/>
              </w:rPr>
            </w:pPr>
            <w:r w:rsidRPr="0098103D">
              <w:rPr>
                <w:rFonts w:ascii="Arial" w:hAnsi="Arial" w:cs="Arial"/>
                <w:b/>
                <w:bCs/>
                <w:color w:val="00B0F0"/>
                <w:sz w:val="20"/>
                <w:lang w:eastAsia="en-GB"/>
              </w:rPr>
              <w:t>BUDGET</w:t>
            </w:r>
          </w:p>
        </w:tc>
        <w:tc>
          <w:tcPr>
            <w:tcW w:w="1160" w:type="dxa"/>
            <w:tcBorders>
              <w:top w:val="nil"/>
              <w:left w:val="nil"/>
              <w:bottom w:val="nil"/>
              <w:right w:val="nil"/>
            </w:tcBorders>
            <w:noWrap/>
            <w:vAlign w:val="bottom"/>
            <w:hideMark/>
          </w:tcPr>
          <w:p w14:paraId="104813A9" w14:textId="77777777" w:rsidR="0098103D" w:rsidRPr="0098103D" w:rsidRDefault="0098103D" w:rsidP="0098103D">
            <w:pPr>
              <w:jc w:val="center"/>
              <w:rPr>
                <w:rFonts w:ascii="Arial" w:hAnsi="Arial" w:cs="Arial"/>
                <w:b/>
                <w:bCs/>
                <w:color w:val="548235"/>
                <w:sz w:val="20"/>
                <w:lang w:eastAsia="en-GB"/>
              </w:rPr>
            </w:pPr>
            <w:r w:rsidRPr="0098103D">
              <w:rPr>
                <w:rFonts w:ascii="Arial" w:hAnsi="Arial" w:cs="Arial"/>
                <w:b/>
                <w:bCs/>
                <w:color w:val="548235"/>
                <w:sz w:val="20"/>
                <w:lang w:eastAsia="en-GB"/>
              </w:rPr>
              <w:t>BUDGET</w:t>
            </w:r>
          </w:p>
        </w:tc>
        <w:tc>
          <w:tcPr>
            <w:tcW w:w="1440" w:type="dxa"/>
            <w:tcBorders>
              <w:top w:val="nil"/>
              <w:left w:val="nil"/>
              <w:bottom w:val="nil"/>
              <w:right w:val="nil"/>
            </w:tcBorders>
            <w:noWrap/>
            <w:vAlign w:val="bottom"/>
            <w:hideMark/>
          </w:tcPr>
          <w:p w14:paraId="3826E81A" w14:textId="77777777" w:rsidR="0098103D" w:rsidRPr="0098103D" w:rsidRDefault="0098103D" w:rsidP="0098103D">
            <w:pPr>
              <w:jc w:val="center"/>
              <w:rPr>
                <w:rFonts w:ascii="Calibri" w:hAnsi="Calibri" w:cs="Calibri"/>
                <w:b/>
                <w:bCs/>
                <w:color w:val="FF0000"/>
                <w:sz w:val="20"/>
                <w:lang w:eastAsia="en-GB"/>
              </w:rPr>
            </w:pPr>
            <w:r w:rsidRPr="0098103D">
              <w:rPr>
                <w:rFonts w:ascii="Calibri" w:hAnsi="Calibri" w:cs="Calibri"/>
                <w:b/>
                <w:bCs/>
                <w:color w:val="FF0000"/>
                <w:sz w:val="20"/>
                <w:lang w:eastAsia="en-GB"/>
              </w:rPr>
              <w:t>BUDGET</w:t>
            </w:r>
          </w:p>
        </w:tc>
      </w:tr>
      <w:tr w:rsidR="0098103D" w:rsidRPr="0098103D" w14:paraId="774B4336" w14:textId="77777777" w:rsidTr="0098103D">
        <w:trPr>
          <w:trHeight w:val="276"/>
        </w:trPr>
        <w:tc>
          <w:tcPr>
            <w:tcW w:w="60" w:type="dxa"/>
            <w:tcBorders>
              <w:top w:val="nil"/>
              <w:left w:val="nil"/>
              <w:bottom w:val="nil"/>
              <w:right w:val="nil"/>
            </w:tcBorders>
            <w:noWrap/>
            <w:vAlign w:val="bottom"/>
            <w:hideMark/>
          </w:tcPr>
          <w:p w14:paraId="53361A62" w14:textId="77777777" w:rsidR="0098103D" w:rsidRPr="0098103D" w:rsidRDefault="0098103D" w:rsidP="0098103D">
            <w:pPr>
              <w:jc w:val="center"/>
              <w:rPr>
                <w:rFonts w:ascii="Calibri" w:hAnsi="Calibri" w:cs="Calibri"/>
                <w:b/>
                <w:bCs/>
                <w:color w:val="FF0000"/>
                <w:sz w:val="20"/>
                <w:lang w:eastAsia="en-GB"/>
              </w:rPr>
            </w:pPr>
          </w:p>
        </w:tc>
        <w:tc>
          <w:tcPr>
            <w:tcW w:w="60" w:type="dxa"/>
            <w:tcBorders>
              <w:top w:val="nil"/>
              <w:left w:val="nil"/>
              <w:bottom w:val="nil"/>
              <w:right w:val="nil"/>
            </w:tcBorders>
            <w:noWrap/>
            <w:vAlign w:val="bottom"/>
            <w:hideMark/>
          </w:tcPr>
          <w:p w14:paraId="5D9EF957" w14:textId="77777777" w:rsidR="0098103D" w:rsidRPr="0098103D" w:rsidRDefault="0098103D" w:rsidP="0098103D">
            <w:pPr>
              <w:rPr>
                <w:sz w:val="20"/>
                <w:lang w:eastAsia="en-GB"/>
              </w:rPr>
            </w:pPr>
          </w:p>
        </w:tc>
        <w:tc>
          <w:tcPr>
            <w:tcW w:w="1456" w:type="dxa"/>
            <w:tcBorders>
              <w:top w:val="nil"/>
              <w:left w:val="nil"/>
              <w:bottom w:val="nil"/>
              <w:right w:val="nil"/>
            </w:tcBorders>
            <w:noWrap/>
            <w:vAlign w:val="bottom"/>
            <w:hideMark/>
          </w:tcPr>
          <w:p w14:paraId="36D07358" w14:textId="77777777" w:rsidR="0098103D" w:rsidRPr="0098103D" w:rsidRDefault="0098103D" w:rsidP="0098103D">
            <w:pPr>
              <w:rPr>
                <w:sz w:val="20"/>
                <w:lang w:eastAsia="en-GB"/>
              </w:rPr>
            </w:pPr>
          </w:p>
        </w:tc>
        <w:tc>
          <w:tcPr>
            <w:tcW w:w="3413" w:type="dxa"/>
            <w:tcBorders>
              <w:top w:val="nil"/>
              <w:left w:val="nil"/>
              <w:bottom w:val="nil"/>
              <w:right w:val="nil"/>
            </w:tcBorders>
            <w:noWrap/>
            <w:vAlign w:val="bottom"/>
            <w:hideMark/>
          </w:tcPr>
          <w:p w14:paraId="75E5D0A8"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0C82A722"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0B527EA0"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76D0673C" w14:textId="77777777" w:rsidR="0098103D" w:rsidRPr="0098103D" w:rsidRDefault="0098103D" w:rsidP="0098103D">
            <w:pPr>
              <w:rPr>
                <w:sz w:val="20"/>
                <w:lang w:eastAsia="en-GB"/>
              </w:rPr>
            </w:pPr>
          </w:p>
        </w:tc>
        <w:tc>
          <w:tcPr>
            <w:tcW w:w="1631" w:type="dxa"/>
            <w:tcBorders>
              <w:top w:val="nil"/>
              <w:left w:val="nil"/>
              <w:bottom w:val="nil"/>
              <w:right w:val="nil"/>
            </w:tcBorders>
            <w:noWrap/>
            <w:vAlign w:val="bottom"/>
            <w:hideMark/>
          </w:tcPr>
          <w:p w14:paraId="341561F5" w14:textId="77777777" w:rsidR="0098103D" w:rsidRPr="0098103D" w:rsidRDefault="0098103D" w:rsidP="0098103D">
            <w:pPr>
              <w:jc w:val="center"/>
              <w:rPr>
                <w:rFonts w:ascii="Arial" w:hAnsi="Arial" w:cs="Arial"/>
                <w:b/>
                <w:bCs/>
                <w:sz w:val="20"/>
                <w:lang w:eastAsia="en-GB"/>
              </w:rPr>
            </w:pPr>
            <w:r w:rsidRPr="0098103D">
              <w:rPr>
                <w:rFonts w:ascii="Arial" w:hAnsi="Arial" w:cs="Arial"/>
                <w:b/>
                <w:bCs/>
                <w:sz w:val="20"/>
                <w:lang w:eastAsia="en-GB"/>
              </w:rPr>
              <w:t>2025/2026</w:t>
            </w:r>
          </w:p>
        </w:tc>
        <w:tc>
          <w:tcPr>
            <w:tcW w:w="1100" w:type="dxa"/>
            <w:tcBorders>
              <w:top w:val="nil"/>
              <w:left w:val="nil"/>
              <w:bottom w:val="nil"/>
              <w:right w:val="nil"/>
            </w:tcBorders>
            <w:noWrap/>
            <w:vAlign w:val="bottom"/>
            <w:hideMark/>
          </w:tcPr>
          <w:p w14:paraId="335BC2E8" w14:textId="77777777" w:rsidR="0098103D" w:rsidRPr="0098103D" w:rsidRDefault="0098103D" w:rsidP="0098103D">
            <w:pPr>
              <w:jc w:val="center"/>
              <w:rPr>
                <w:rFonts w:ascii="Arial" w:hAnsi="Arial" w:cs="Arial"/>
                <w:b/>
                <w:bCs/>
                <w:color w:val="00B0F0"/>
                <w:sz w:val="20"/>
                <w:lang w:eastAsia="en-GB"/>
              </w:rPr>
            </w:pPr>
            <w:r w:rsidRPr="0098103D">
              <w:rPr>
                <w:rFonts w:ascii="Arial" w:hAnsi="Arial" w:cs="Arial"/>
                <w:b/>
                <w:bCs/>
                <w:color w:val="00B0F0"/>
                <w:sz w:val="20"/>
                <w:lang w:eastAsia="en-GB"/>
              </w:rPr>
              <w:t>2024/2025</w:t>
            </w:r>
          </w:p>
        </w:tc>
        <w:tc>
          <w:tcPr>
            <w:tcW w:w="1160" w:type="dxa"/>
            <w:tcBorders>
              <w:top w:val="nil"/>
              <w:left w:val="nil"/>
              <w:bottom w:val="nil"/>
              <w:right w:val="nil"/>
            </w:tcBorders>
            <w:noWrap/>
            <w:vAlign w:val="bottom"/>
            <w:hideMark/>
          </w:tcPr>
          <w:p w14:paraId="6250FC05" w14:textId="77777777" w:rsidR="0098103D" w:rsidRPr="0098103D" w:rsidRDefault="0098103D" w:rsidP="0098103D">
            <w:pPr>
              <w:jc w:val="center"/>
              <w:rPr>
                <w:rFonts w:ascii="Arial" w:hAnsi="Arial" w:cs="Arial"/>
                <w:b/>
                <w:bCs/>
                <w:color w:val="548235"/>
                <w:sz w:val="20"/>
                <w:lang w:eastAsia="en-GB"/>
              </w:rPr>
            </w:pPr>
            <w:r w:rsidRPr="0098103D">
              <w:rPr>
                <w:rFonts w:ascii="Arial" w:hAnsi="Arial" w:cs="Arial"/>
                <w:b/>
                <w:bCs/>
                <w:color w:val="548235"/>
                <w:sz w:val="20"/>
                <w:lang w:eastAsia="en-GB"/>
              </w:rPr>
              <w:t>2025/2026</w:t>
            </w:r>
          </w:p>
        </w:tc>
        <w:tc>
          <w:tcPr>
            <w:tcW w:w="1440" w:type="dxa"/>
            <w:tcBorders>
              <w:top w:val="nil"/>
              <w:left w:val="nil"/>
              <w:bottom w:val="nil"/>
              <w:right w:val="nil"/>
            </w:tcBorders>
            <w:noWrap/>
            <w:vAlign w:val="bottom"/>
            <w:hideMark/>
          </w:tcPr>
          <w:p w14:paraId="57E13F6E" w14:textId="77777777" w:rsidR="0098103D" w:rsidRPr="0098103D" w:rsidRDefault="0098103D" w:rsidP="0098103D">
            <w:pPr>
              <w:jc w:val="center"/>
              <w:rPr>
                <w:rFonts w:ascii="Arial" w:hAnsi="Arial" w:cs="Arial"/>
                <w:b/>
                <w:bCs/>
                <w:color w:val="FF0000"/>
                <w:sz w:val="20"/>
                <w:lang w:eastAsia="en-GB"/>
              </w:rPr>
            </w:pPr>
            <w:r w:rsidRPr="0098103D">
              <w:rPr>
                <w:rFonts w:ascii="Arial" w:hAnsi="Arial" w:cs="Arial"/>
                <w:b/>
                <w:bCs/>
                <w:color w:val="FF0000"/>
                <w:sz w:val="20"/>
                <w:lang w:eastAsia="en-GB"/>
              </w:rPr>
              <w:t>2026/2027</w:t>
            </w:r>
          </w:p>
        </w:tc>
      </w:tr>
      <w:tr w:rsidR="0098103D" w:rsidRPr="0098103D" w14:paraId="575E6792" w14:textId="77777777" w:rsidTr="0098103D">
        <w:trPr>
          <w:trHeight w:val="276"/>
        </w:trPr>
        <w:tc>
          <w:tcPr>
            <w:tcW w:w="1576" w:type="dxa"/>
            <w:gridSpan w:val="3"/>
            <w:tcBorders>
              <w:top w:val="nil"/>
              <w:left w:val="nil"/>
              <w:bottom w:val="nil"/>
              <w:right w:val="nil"/>
            </w:tcBorders>
            <w:noWrap/>
            <w:vAlign w:val="bottom"/>
            <w:hideMark/>
          </w:tcPr>
          <w:p w14:paraId="1D5E702C" w14:textId="77777777" w:rsidR="0098103D" w:rsidRPr="0098103D" w:rsidRDefault="0098103D" w:rsidP="0098103D">
            <w:pPr>
              <w:rPr>
                <w:rFonts w:ascii="Arial" w:hAnsi="Arial" w:cs="Arial"/>
                <w:b/>
                <w:bCs/>
                <w:sz w:val="20"/>
                <w:lang w:eastAsia="en-GB"/>
              </w:rPr>
            </w:pPr>
            <w:r w:rsidRPr="0098103D">
              <w:rPr>
                <w:rFonts w:ascii="Arial" w:hAnsi="Arial" w:cs="Arial"/>
                <w:b/>
                <w:bCs/>
                <w:sz w:val="20"/>
                <w:lang w:eastAsia="en-GB"/>
              </w:rPr>
              <w:t>RECEIPTS</w:t>
            </w:r>
          </w:p>
        </w:tc>
        <w:tc>
          <w:tcPr>
            <w:tcW w:w="3413" w:type="dxa"/>
            <w:tcBorders>
              <w:top w:val="nil"/>
              <w:left w:val="nil"/>
              <w:bottom w:val="nil"/>
              <w:right w:val="nil"/>
            </w:tcBorders>
            <w:noWrap/>
            <w:vAlign w:val="bottom"/>
            <w:hideMark/>
          </w:tcPr>
          <w:p w14:paraId="4B01FDB5" w14:textId="77777777" w:rsidR="0098103D" w:rsidRPr="0098103D" w:rsidRDefault="0098103D" w:rsidP="0098103D">
            <w:pPr>
              <w:rPr>
                <w:rFonts w:ascii="Arial" w:hAnsi="Arial" w:cs="Arial"/>
                <w:b/>
                <w:bCs/>
                <w:sz w:val="20"/>
                <w:lang w:eastAsia="en-GB"/>
              </w:rPr>
            </w:pPr>
          </w:p>
        </w:tc>
        <w:tc>
          <w:tcPr>
            <w:tcW w:w="60" w:type="dxa"/>
            <w:tcBorders>
              <w:top w:val="nil"/>
              <w:left w:val="nil"/>
              <w:bottom w:val="nil"/>
              <w:right w:val="nil"/>
            </w:tcBorders>
            <w:noWrap/>
            <w:vAlign w:val="bottom"/>
            <w:hideMark/>
          </w:tcPr>
          <w:p w14:paraId="266EEBA9"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0853833F"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06DEBAFE" w14:textId="77777777" w:rsidR="0098103D" w:rsidRPr="0098103D" w:rsidRDefault="0098103D" w:rsidP="0098103D">
            <w:pPr>
              <w:rPr>
                <w:sz w:val="20"/>
                <w:lang w:eastAsia="en-GB"/>
              </w:rPr>
            </w:pPr>
          </w:p>
        </w:tc>
        <w:tc>
          <w:tcPr>
            <w:tcW w:w="1631" w:type="dxa"/>
            <w:tcBorders>
              <w:top w:val="nil"/>
              <w:left w:val="nil"/>
              <w:bottom w:val="nil"/>
              <w:right w:val="nil"/>
            </w:tcBorders>
            <w:noWrap/>
            <w:vAlign w:val="bottom"/>
            <w:hideMark/>
          </w:tcPr>
          <w:p w14:paraId="29B8511B" w14:textId="77777777" w:rsidR="0098103D" w:rsidRPr="0098103D" w:rsidRDefault="0098103D" w:rsidP="0098103D">
            <w:pPr>
              <w:jc w:val="center"/>
              <w:rPr>
                <w:rFonts w:ascii="Arial" w:hAnsi="Arial" w:cs="Arial"/>
                <w:b/>
                <w:bCs/>
                <w:sz w:val="20"/>
                <w:lang w:eastAsia="en-GB"/>
              </w:rPr>
            </w:pPr>
            <w:r w:rsidRPr="0098103D">
              <w:rPr>
                <w:rFonts w:ascii="Arial" w:hAnsi="Arial" w:cs="Arial"/>
                <w:b/>
                <w:bCs/>
                <w:sz w:val="20"/>
                <w:lang w:eastAsia="en-GB"/>
              </w:rPr>
              <w:t>£</w:t>
            </w:r>
          </w:p>
        </w:tc>
        <w:tc>
          <w:tcPr>
            <w:tcW w:w="1100" w:type="dxa"/>
            <w:tcBorders>
              <w:top w:val="nil"/>
              <w:left w:val="nil"/>
              <w:bottom w:val="nil"/>
              <w:right w:val="nil"/>
            </w:tcBorders>
            <w:noWrap/>
            <w:vAlign w:val="bottom"/>
            <w:hideMark/>
          </w:tcPr>
          <w:p w14:paraId="1F0C4071" w14:textId="77777777" w:rsidR="0098103D" w:rsidRPr="0098103D" w:rsidRDefault="0098103D" w:rsidP="0098103D">
            <w:pPr>
              <w:jc w:val="center"/>
              <w:rPr>
                <w:rFonts w:ascii="Arial" w:hAnsi="Arial" w:cs="Arial"/>
                <w:b/>
                <w:bCs/>
                <w:color w:val="00B0F0"/>
                <w:sz w:val="20"/>
                <w:lang w:eastAsia="en-GB"/>
              </w:rPr>
            </w:pPr>
            <w:r w:rsidRPr="0098103D">
              <w:rPr>
                <w:rFonts w:ascii="Arial" w:hAnsi="Arial" w:cs="Arial"/>
                <w:b/>
                <w:bCs/>
                <w:color w:val="00B0F0"/>
                <w:sz w:val="20"/>
                <w:lang w:eastAsia="en-GB"/>
              </w:rPr>
              <w:t>£</w:t>
            </w:r>
          </w:p>
        </w:tc>
        <w:tc>
          <w:tcPr>
            <w:tcW w:w="1160" w:type="dxa"/>
            <w:tcBorders>
              <w:top w:val="nil"/>
              <w:left w:val="nil"/>
              <w:bottom w:val="nil"/>
              <w:right w:val="nil"/>
            </w:tcBorders>
            <w:noWrap/>
            <w:vAlign w:val="bottom"/>
            <w:hideMark/>
          </w:tcPr>
          <w:p w14:paraId="3410FB67" w14:textId="77777777" w:rsidR="0098103D" w:rsidRPr="0098103D" w:rsidRDefault="0098103D" w:rsidP="0098103D">
            <w:pPr>
              <w:jc w:val="center"/>
              <w:rPr>
                <w:rFonts w:ascii="Arial" w:hAnsi="Arial" w:cs="Arial"/>
                <w:b/>
                <w:bCs/>
                <w:color w:val="548235"/>
                <w:sz w:val="20"/>
                <w:lang w:eastAsia="en-GB"/>
              </w:rPr>
            </w:pPr>
            <w:r w:rsidRPr="0098103D">
              <w:rPr>
                <w:rFonts w:ascii="Arial" w:hAnsi="Arial" w:cs="Arial"/>
                <w:b/>
                <w:bCs/>
                <w:color w:val="548235"/>
                <w:sz w:val="20"/>
                <w:lang w:eastAsia="en-GB"/>
              </w:rPr>
              <w:t>£</w:t>
            </w:r>
          </w:p>
        </w:tc>
        <w:tc>
          <w:tcPr>
            <w:tcW w:w="1440" w:type="dxa"/>
            <w:tcBorders>
              <w:top w:val="nil"/>
              <w:left w:val="nil"/>
              <w:bottom w:val="nil"/>
              <w:right w:val="nil"/>
            </w:tcBorders>
            <w:noWrap/>
            <w:vAlign w:val="bottom"/>
            <w:hideMark/>
          </w:tcPr>
          <w:p w14:paraId="0A897BC8" w14:textId="77777777" w:rsidR="0098103D" w:rsidRPr="0098103D" w:rsidRDefault="0098103D" w:rsidP="0098103D">
            <w:pPr>
              <w:jc w:val="center"/>
              <w:rPr>
                <w:rFonts w:ascii="Calibri" w:hAnsi="Calibri" w:cs="Calibri"/>
                <w:b/>
                <w:bCs/>
                <w:color w:val="FF0000"/>
                <w:sz w:val="20"/>
                <w:lang w:eastAsia="en-GB"/>
              </w:rPr>
            </w:pPr>
            <w:r w:rsidRPr="0098103D">
              <w:rPr>
                <w:rFonts w:ascii="Calibri" w:hAnsi="Calibri" w:cs="Calibri"/>
                <w:b/>
                <w:bCs/>
                <w:color w:val="FF0000"/>
                <w:sz w:val="20"/>
                <w:lang w:eastAsia="en-GB"/>
              </w:rPr>
              <w:t>£</w:t>
            </w:r>
          </w:p>
        </w:tc>
      </w:tr>
      <w:tr w:rsidR="0098103D" w:rsidRPr="0098103D" w14:paraId="5C7FA001" w14:textId="77777777" w:rsidTr="0098103D">
        <w:trPr>
          <w:trHeight w:val="276"/>
        </w:trPr>
        <w:tc>
          <w:tcPr>
            <w:tcW w:w="60" w:type="dxa"/>
            <w:tcBorders>
              <w:top w:val="nil"/>
              <w:left w:val="nil"/>
              <w:bottom w:val="nil"/>
              <w:right w:val="nil"/>
            </w:tcBorders>
            <w:noWrap/>
            <w:vAlign w:val="bottom"/>
            <w:hideMark/>
          </w:tcPr>
          <w:p w14:paraId="5BB8238E" w14:textId="77777777" w:rsidR="0098103D" w:rsidRPr="0098103D" w:rsidRDefault="0098103D" w:rsidP="0098103D">
            <w:pPr>
              <w:jc w:val="center"/>
              <w:rPr>
                <w:rFonts w:ascii="Calibri" w:hAnsi="Calibri" w:cs="Calibri"/>
                <w:b/>
                <w:bCs/>
                <w:color w:val="FF0000"/>
                <w:sz w:val="20"/>
                <w:lang w:eastAsia="en-GB"/>
              </w:rPr>
            </w:pPr>
          </w:p>
        </w:tc>
        <w:tc>
          <w:tcPr>
            <w:tcW w:w="1516" w:type="dxa"/>
            <w:gridSpan w:val="2"/>
            <w:tcBorders>
              <w:top w:val="nil"/>
              <w:left w:val="nil"/>
              <w:bottom w:val="nil"/>
              <w:right w:val="nil"/>
            </w:tcBorders>
            <w:noWrap/>
            <w:vAlign w:val="bottom"/>
            <w:hideMark/>
          </w:tcPr>
          <w:p w14:paraId="4238DE6B" w14:textId="77777777" w:rsidR="0098103D" w:rsidRPr="0098103D" w:rsidRDefault="0098103D" w:rsidP="0098103D">
            <w:pPr>
              <w:rPr>
                <w:rFonts w:ascii="Calibri" w:hAnsi="Calibri" w:cs="Calibri"/>
                <w:color w:val="000000"/>
                <w:sz w:val="20"/>
                <w:lang w:eastAsia="en-GB"/>
              </w:rPr>
            </w:pPr>
            <w:r w:rsidRPr="0098103D">
              <w:rPr>
                <w:rFonts w:ascii="Calibri" w:hAnsi="Calibri" w:cs="Calibri"/>
                <w:color w:val="000000"/>
                <w:sz w:val="20"/>
                <w:lang w:eastAsia="en-GB"/>
              </w:rPr>
              <w:t>Precept</w:t>
            </w:r>
          </w:p>
        </w:tc>
        <w:tc>
          <w:tcPr>
            <w:tcW w:w="3413" w:type="dxa"/>
            <w:tcBorders>
              <w:top w:val="nil"/>
              <w:left w:val="nil"/>
              <w:bottom w:val="nil"/>
              <w:right w:val="nil"/>
            </w:tcBorders>
            <w:noWrap/>
            <w:vAlign w:val="bottom"/>
            <w:hideMark/>
          </w:tcPr>
          <w:p w14:paraId="1AB994ED" w14:textId="77777777" w:rsidR="0098103D" w:rsidRPr="0098103D" w:rsidRDefault="0098103D" w:rsidP="0098103D">
            <w:pPr>
              <w:rPr>
                <w:rFonts w:ascii="Calibri" w:hAnsi="Calibri" w:cs="Calibri"/>
                <w:color w:val="000000"/>
                <w:sz w:val="20"/>
                <w:lang w:eastAsia="en-GB"/>
              </w:rPr>
            </w:pPr>
          </w:p>
        </w:tc>
        <w:tc>
          <w:tcPr>
            <w:tcW w:w="60" w:type="dxa"/>
            <w:tcBorders>
              <w:top w:val="nil"/>
              <w:left w:val="nil"/>
              <w:bottom w:val="nil"/>
              <w:right w:val="nil"/>
            </w:tcBorders>
            <w:noWrap/>
            <w:vAlign w:val="bottom"/>
            <w:hideMark/>
          </w:tcPr>
          <w:p w14:paraId="5C930AB5"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100EADF4"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1E342835" w14:textId="77777777" w:rsidR="0098103D" w:rsidRPr="0098103D" w:rsidRDefault="0098103D" w:rsidP="0098103D">
            <w:pPr>
              <w:rPr>
                <w:sz w:val="20"/>
                <w:lang w:eastAsia="en-GB"/>
              </w:rPr>
            </w:pPr>
          </w:p>
        </w:tc>
        <w:tc>
          <w:tcPr>
            <w:tcW w:w="1631" w:type="dxa"/>
            <w:tcBorders>
              <w:top w:val="nil"/>
              <w:left w:val="nil"/>
              <w:bottom w:val="nil"/>
              <w:right w:val="nil"/>
            </w:tcBorders>
            <w:noWrap/>
            <w:vAlign w:val="bottom"/>
            <w:hideMark/>
          </w:tcPr>
          <w:p w14:paraId="51F7466E" w14:textId="77777777" w:rsidR="0098103D" w:rsidRPr="0098103D" w:rsidRDefault="0098103D" w:rsidP="0098103D">
            <w:pPr>
              <w:jc w:val="right"/>
              <w:rPr>
                <w:rFonts w:ascii="Calibri" w:hAnsi="Calibri" w:cs="Calibri"/>
                <w:color w:val="000000"/>
                <w:sz w:val="20"/>
                <w:lang w:eastAsia="en-GB"/>
              </w:rPr>
            </w:pPr>
            <w:r w:rsidRPr="0098103D">
              <w:rPr>
                <w:rFonts w:ascii="Calibri" w:hAnsi="Calibri" w:cs="Calibri"/>
                <w:color w:val="000000"/>
                <w:sz w:val="20"/>
                <w:lang w:eastAsia="en-GB"/>
              </w:rPr>
              <w:t>16,000.00</w:t>
            </w:r>
          </w:p>
        </w:tc>
        <w:tc>
          <w:tcPr>
            <w:tcW w:w="1100" w:type="dxa"/>
            <w:tcBorders>
              <w:top w:val="nil"/>
              <w:left w:val="nil"/>
              <w:bottom w:val="nil"/>
              <w:right w:val="nil"/>
            </w:tcBorders>
            <w:noWrap/>
            <w:vAlign w:val="bottom"/>
            <w:hideMark/>
          </w:tcPr>
          <w:p w14:paraId="1655C740" w14:textId="77777777" w:rsidR="0098103D" w:rsidRPr="0098103D" w:rsidRDefault="0098103D" w:rsidP="0098103D">
            <w:pPr>
              <w:jc w:val="right"/>
              <w:rPr>
                <w:rFonts w:ascii="Calibri" w:hAnsi="Calibri" w:cs="Calibri"/>
                <w:color w:val="00B0F0"/>
                <w:sz w:val="20"/>
                <w:lang w:eastAsia="en-GB"/>
              </w:rPr>
            </w:pPr>
            <w:r w:rsidRPr="0098103D">
              <w:rPr>
                <w:rFonts w:ascii="Calibri" w:hAnsi="Calibri" w:cs="Calibri"/>
                <w:color w:val="00B0F0"/>
                <w:sz w:val="20"/>
                <w:lang w:eastAsia="en-GB"/>
              </w:rPr>
              <w:t>16,000.00</w:t>
            </w:r>
          </w:p>
        </w:tc>
        <w:tc>
          <w:tcPr>
            <w:tcW w:w="1160" w:type="dxa"/>
            <w:tcBorders>
              <w:top w:val="nil"/>
              <w:left w:val="nil"/>
              <w:bottom w:val="nil"/>
              <w:right w:val="nil"/>
            </w:tcBorders>
            <w:shd w:val="clear" w:color="000000" w:fill="FFFFFF"/>
            <w:noWrap/>
            <w:vAlign w:val="bottom"/>
            <w:hideMark/>
          </w:tcPr>
          <w:p w14:paraId="73C99B31" w14:textId="77777777" w:rsidR="0098103D" w:rsidRPr="0098103D" w:rsidRDefault="0098103D" w:rsidP="0098103D">
            <w:pPr>
              <w:jc w:val="right"/>
              <w:rPr>
                <w:rFonts w:ascii="Calibri" w:hAnsi="Calibri" w:cs="Calibri"/>
                <w:color w:val="548235"/>
                <w:sz w:val="20"/>
                <w:lang w:eastAsia="en-GB"/>
              </w:rPr>
            </w:pPr>
            <w:r w:rsidRPr="0098103D">
              <w:rPr>
                <w:rFonts w:ascii="Calibri" w:hAnsi="Calibri" w:cs="Calibri"/>
                <w:color w:val="548235"/>
                <w:sz w:val="20"/>
                <w:lang w:eastAsia="en-GB"/>
              </w:rPr>
              <w:t>16000.00</w:t>
            </w:r>
          </w:p>
        </w:tc>
        <w:tc>
          <w:tcPr>
            <w:tcW w:w="1440" w:type="dxa"/>
            <w:tcBorders>
              <w:top w:val="nil"/>
              <w:left w:val="nil"/>
              <w:bottom w:val="nil"/>
              <w:right w:val="nil"/>
            </w:tcBorders>
            <w:shd w:val="clear" w:color="000000" w:fill="FFFFFF"/>
            <w:noWrap/>
            <w:vAlign w:val="bottom"/>
            <w:hideMark/>
          </w:tcPr>
          <w:p w14:paraId="1853A8CE" w14:textId="77777777" w:rsidR="0098103D" w:rsidRPr="0098103D" w:rsidRDefault="0098103D" w:rsidP="0098103D">
            <w:pPr>
              <w:jc w:val="right"/>
              <w:rPr>
                <w:rFonts w:ascii="Calibri" w:hAnsi="Calibri" w:cs="Calibri"/>
                <w:color w:val="FF0000"/>
                <w:sz w:val="20"/>
                <w:lang w:eastAsia="en-GB"/>
              </w:rPr>
            </w:pPr>
            <w:r w:rsidRPr="0098103D">
              <w:rPr>
                <w:rFonts w:ascii="Calibri" w:hAnsi="Calibri" w:cs="Calibri"/>
                <w:color w:val="FF0000"/>
                <w:sz w:val="20"/>
                <w:lang w:eastAsia="en-GB"/>
              </w:rPr>
              <w:t>16000.00</w:t>
            </w:r>
          </w:p>
        </w:tc>
      </w:tr>
      <w:tr w:rsidR="0098103D" w:rsidRPr="0098103D" w14:paraId="1A22351A" w14:textId="77777777" w:rsidTr="0098103D">
        <w:trPr>
          <w:trHeight w:val="276"/>
        </w:trPr>
        <w:tc>
          <w:tcPr>
            <w:tcW w:w="60" w:type="dxa"/>
            <w:tcBorders>
              <w:top w:val="nil"/>
              <w:left w:val="nil"/>
              <w:bottom w:val="nil"/>
              <w:right w:val="nil"/>
            </w:tcBorders>
            <w:noWrap/>
            <w:vAlign w:val="bottom"/>
            <w:hideMark/>
          </w:tcPr>
          <w:p w14:paraId="272A36E8" w14:textId="77777777" w:rsidR="0098103D" w:rsidRPr="0098103D" w:rsidRDefault="0098103D" w:rsidP="0098103D">
            <w:pPr>
              <w:jc w:val="right"/>
              <w:rPr>
                <w:rFonts w:ascii="Calibri" w:hAnsi="Calibri" w:cs="Calibri"/>
                <w:color w:val="FF0000"/>
                <w:sz w:val="20"/>
                <w:lang w:eastAsia="en-GB"/>
              </w:rPr>
            </w:pPr>
          </w:p>
        </w:tc>
        <w:tc>
          <w:tcPr>
            <w:tcW w:w="1516" w:type="dxa"/>
            <w:gridSpan w:val="2"/>
            <w:tcBorders>
              <w:top w:val="nil"/>
              <w:left w:val="nil"/>
              <w:bottom w:val="nil"/>
              <w:right w:val="nil"/>
            </w:tcBorders>
            <w:noWrap/>
            <w:vAlign w:val="bottom"/>
            <w:hideMark/>
          </w:tcPr>
          <w:p w14:paraId="19893561" w14:textId="77777777" w:rsidR="0098103D" w:rsidRPr="0098103D" w:rsidRDefault="0098103D" w:rsidP="0098103D">
            <w:pPr>
              <w:rPr>
                <w:rFonts w:ascii="Arial" w:hAnsi="Arial" w:cs="Arial"/>
                <w:sz w:val="20"/>
                <w:lang w:eastAsia="en-GB"/>
              </w:rPr>
            </w:pPr>
            <w:r w:rsidRPr="0098103D">
              <w:rPr>
                <w:rFonts w:ascii="Arial" w:hAnsi="Arial" w:cs="Arial"/>
                <w:sz w:val="20"/>
                <w:lang w:eastAsia="en-GB"/>
              </w:rPr>
              <w:t>Grants/Loans</w:t>
            </w:r>
          </w:p>
        </w:tc>
        <w:tc>
          <w:tcPr>
            <w:tcW w:w="3413" w:type="dxa"/>
            <w:tcBorders>
              <w:top w:val="nil"/>
              <w:left w:val="nil"/>
              <w:bottom w:val="nil"/>
              <w:right w:val="nil"/>
            </w:tcBorders>
            <w:noWrap/>
            <w:vAlign w:val="bottom"/>
            <w:hideMark/>
          </w:tcPr>
          <w:p w14:paraId="3FD18E93" w14:textId="77777777" w:rsidR="0098103D" w:rsidRPr="0098103D" w:rsidRDefault="0098103D" w:rsidP="0098103D">
            <w:pPr>
              <w:rPr>
                <w:rFonts w:ascii="Arial" w:hAnsi="Arial" w:cs="Arial"/>
                <w:sz w:val="20"/>
                <w:lang w:eastAsia="en-GB"/>
              </w:rPr>
            </w:pPr>
          </w:p>
        </w:tc>
        <w:tc>
          <w:tcPr>
            <w:tcW w:w="60" w:type="dxa"/>
            <w:tcBorders>
              <w:top w:val="nil"/>
              <w:left w:val="nil"/>
              <w:bottom w:val="nil"/>
              <w:right w:val="nil"/>
            </w:tcBorders>
            <w:noWrap/>
            <w:vAlign w:val="bottom"/>
            <w:hideMark/>
          </w:tcPr>
          <w:p w14:paraId="65576A0D"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658C6DF4"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576325CC" w14:textId="77777777" w:rsidR="0098103D" w:rsidRPr="0098103D" w:rsidRDefault="0098103D" w:rsidP="0098103D">
            <w:pPr>
              <w:rPr>
                <w:sz w:val="20"/>
                <w:lang w:eastAsia="en-GB"/>
              </w:rPr>
            </w:pPr>
          </w:p>
        </w:tc>
        <w:tc>
          <w:tcPr>
            <w:tcW w:w="1631" w:type="dxa"/>
            <w:tcBorders>
              <w:top w:val="nil"/>
              <w:left w:val="nil"/>
              <w:bottom w:val="nil"/>
              <w:right w:val="nil"/>
            </w:tcBorders>
            <w:noWrap/>
            <w:vAlign w:val="bottom"/>
            <w:hideMark/>
          </w:tcPr>
          <w:p w14:paraId="11ADDC21" w14:textId="77777777" w:rsidR="0098103D" w:rsidRPr="0098103D" w:rsidRDefault="0098103D" w:rsidP="0098103D">
            <w:pPr>
              <w:jc w:val="right"/>
              <w:rPr>
                <w:rFonts w:ascii="Calibri" w:hAnsi="Calibri" w:cs="Calibri"/>
                <w:color w:val="000000"/>
                <w:sz w:val="20"/>
                <w:lang w:eastAsia="en-GB"/>
              </w:rPr>
            </w:pPr>
            <w:r w:rsidRPr="0098103D">
              <w:rPr>
                <w:rFonts w:ascii="Calibri" w:hAnsi="Calibri" w:cs="Calibri"/>
                <w:color w:val="000000"/>
                <w:sz w:val="20"/>
                <w:lang w:eastAsia="en-GB"/>
              </w:rPr>
              <w:t>900.00</w:t>
            </w:r>
          </w:p>
        </w:tc>
        <w:tc>
          <w:tcPr>
            <w:tcW w:w="1100" w:type="dxa"/>
            <w:tcBorders>
              <w:top w:val="nil"/>
              <w:left w:val="nil"/>
              <w:bottom w:val="nil"/>
              <w:right w:val="nil"/>
            </w:tcBorders>
            <w:noWrap/>
            <w:vAlign w:val="bottom"/>
            <w:hideMark/>
          </w:tcPr>
          <w:p w14:paraId="55E2895F" w14:textId="77777777" w:rsidR="0098103D" w:rsidRPr="0098103D" w:rsidRDefault="0098103D" w:rsidP="0098103D">
            <w:pPr>
              <w:jc w:val="right"/>
              <w:rPr>
                <w:rFonts w:ascii="Calibri" w:hAnsi="Calibri" w:cs="Calibri"/>
                <w:color w:val="00B0F0"/>
                <w:sz w:val="20"/>
                <w:lang w:eastAsia="en-GB"/>
              </w:rPr>
            </w:pPr>
            <w:r w:rsidRPr="0098103D">
              <w:rPr>
                <w:rFonts w:ascii="Calibri" w:hAnsi="Calibri" w:cs="Calibri"/>
                <w:color w:val="00B0F0"/>
                <w:sz w:val="20"/>
                <w:lang w:eastAsia="en-GB"/>
              </w:rPr>
              <w:t>0.00</w:t>
            </w:r>
          </w:p>
        </w:tc>
        <w:tc>
          <w:tcPr>
            <w:tcW w:w="1160" w:type="dxa"/>
            <w:tcBorders>
              <w:top w:val="nil"/>
              <w:left w:val="nil"/>
              <w:bottom w:val="nil"/>
              <w:right w:val="nil"/>
            </w:tcBorders>
            <w:noWrap/>
            <w:vAlign w:val="bottom"/>
            <w:hideMark/>
          </w:tcPr>
          <w:p w14:paraId="6EBCE1DE" w14:textId="77777777" w:rsidR="0098103D" w:rsidRPr="0098103D" w:rsidRDefault="0098103D" w:rsidP="0098103D">
            <w:pPr>
              <w:jc w:val="right"/>
              <w:rPr>
                <w:rFonts w:ascii="Calibri" w:hAnsi="Calibri" w:cs="Calibri"/>
                <w:color w:val="548235"/>
                <w:sz w:val="20"/>
                <w:lang w:eastAsia="en-GB"/>
              </w:rPr>
            </w:pPr>
            <w:r w:rsidRPr="0098103D">
              <w:rPr>
                <w:rFonts w:ascii="Calibri" w:hAnsi="Calibri" w:cs="Calibri"/>
                <w:color w:val="548235"/>
                <w:sz w:val="20"/>
                <w:lang w:eastAsia="en-GB"/>
              </w:rPr>
              <w:t>0.00</w:t>
            </w:r>
          </w:p>
        </w:tc>
        <w:tc>
          <w:tcPr>
            <w:tcW w:w="1440" w:type="dxa"/>
            <w:tcBorders>
              <w:top w:val="nil"/>
              <w:left w:val="nil"/>
              <w:bottom w:val="nil"/>
              <w:right w:val="nil"/>
            </w:tcBorders>
            <w:noWrap/>
            <w:vAlign w:val="bottom"/>
            <w:hideMark/>
          </w:tcPr>
          <w:p w14:paraId="5F31F21D" w14:textId="77777777" w:rsidR="0098103D" w:rsidRPr="0098103D" w:rsidRDefault="0098103D" w:rsidP="0098103D">
            <w:pPr>
              <w:jc w:val="right"/>
              <w:rPr>
                <w:rFonts w:ascii="Calibri" w:hAnsi="Calibri" w:cs="Calibri"/>
                <w:color w:val="FF0000"/>
                <w:sz w:val="20"/>
                <w:lang w:eastAsia="en-GB"/>
              </w:rPr>
            </w:pPr>
            <w:r w:rsidRPr="0098103D">
              <w:rPr>
                <w:rFonts w:ascii="Calibri" w:hAnsi="Calibri" w:cs="Calibri"/>
                <w:color w:val="FF0000"/>
                <w:sz w:val="20"/>
                <w:lang w:eastAsia="en-GB"/>
              </w:rPr>
              <w:t>0.00</w:t>
            </w:r>
          </w:p>
        </w:tc>
      </w:tr>
      <w:tr w:rsidR="0098103D" w:rsidRPr="0098103D" w14:paraId="76C0CA3C" w14:textId="77777777" w:rsidTr="0098103D">
        <w:trPr>
          <w:trHeight w:val="276"/>
        </w:trPr>
        <w:tc>
          <w:tcPr>
            <w:tcW w:w="60" w:type="dxa"/>
            <w:tcBorders>
              <w:top w:val="nil"/>
              <w:left w:val="nil"/>
              <w:bottom w:val="nil"/>
              <w:right w:val="nil"/>
            </w:tcBorders>
            <w:noWrap/>
            <w:vAlign w:val="bottom"/>
            <w:hideMark/>
          </w:tcPr>
          <w:p w14:paraId="2D5BF5DF" w14:textId="77777777" w:rsidR="0098103D" w:rsidRPr="0098103D" w:rsidRDefault="0098103D" w:rsidP="0098103D">
            <w:pPr>
              <w:jc w:val="right"/>
              <w:rPr>
                <w:rFonts w:ascii="Calibri" w:hAnsi="Calibri" w:cs="Calibri"/>
                <w:color w:val="FF0000"/>
                <w:sz w:val="20"/>
                <w:lang w:eastAsia="en-GB"/>
              </w:rPr>
            </w:pPr>
          </w:p>
        </w:tc>
        <w:tc>
          <w:tcPr>
            <w:tcW w:w="4929" w:type="dxa"/>
            <w:gridSpan w:val="3"/>
            <w:tcBorders>
              <w:top w:val="nil"/>
              <w:left w:val="nil"/>
              <w:bottom w:val="nil"/>
              <w:right w:val="nil"/>
            </w:tcBorders>
            <w:noWrap/>
            <w:vAlign w:val="bottom"/>
            <w:hideMark/>
          </w:tcPr>
          <w:p w14:paraId="3BF4342B" w14:textId="77777777" w:rsidR="0098103D" w:rsidRPr="0098103D" w:rsidRDefault="0098103D" w:rsidP="0098103D">
            <w:pPr>
              <w:rPr>
                <w:rFonts w:ascii="Calibri" w:hAnsi="Calibri" w:cs="Calibri"/>
                <w:color w:val="000000"/>
                <w:sz w:val="20"/>
                <w:lang w:eastAsia="en-GB"/>
              </w:rPr>
            </w:pPr>
            <w:r w:rsidRPr="0098103D">
              <w:rPr>
                <w:rFonts w:ascii="Calibri" w:hAnsi="Calibri" w:cs="Calibri"/>
                <w:color w:val="000000"/>
                <w:sz w:val="20"/>
                <w:lang w:eastAsia="en-GB"/>
              </w:rPr>
              <w:t>Insurance claims</w:t>
            </w:r>
          </w:p>
        </w:tc>
        <w:tc>
          <w:tcPr>
            <w:tcW w:w="60" w:type="dxa"/>
            <w:tcBorders>
              <w:top w:val="nil"/>
              <w:left w:val="nil"/>
              <w:bottom w:val="nil"/>
              <w:right w:val="nil"/>
            </w:tcBorders>
            <w:noWrap/>
            <w:vAlign w:val="bottom"/>
            <w:hideMark/>
          </w:tcPr>
          <w:p w14:paraId="22822C64" w14:textId="77777777" w:rsidR="0098103D" w:rsidRPr="0098103D" w:rsidRDefault="0098103D" w:rsidP="0098103D">
            <w:pPr>
              <w:rPr>
                <w:rFonts w:ascii="Calibri" w:hAnsi="Calibri" w:cs="Calibri"/>
                <w:color w:val="000000"/>
                <w:sz w:val="20"/>
                <w:lang w:eastAsia="en-GB"/>
              </w:rPr>
            </w:pPr>
          </w:p>
        </w:tc>
        <w:tc>
          <w:tcPr>
            <w:tcW w:w="60" w:type="dxa"/>
            <w:tcBorders>
              <w:top w:val="nil"/>
              <w:left w:val="nil"/>
              <w:bottom w:val="nil"/>
              <w:right w:val="nil"/>
            </w:tcBorders>
            <w:noWrap/>
            <w:vAlign w:val="bottom"/>
            <w:hideMark/>
          </w:tcPr>
          <w:p w14:paraId="76EDB8D7"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18D8F902" w14:textId="77777777" w:rsidR="0098103D" w:rsidRPr="0098103D" w:rsidRDefault="0098103D" w:rsidP="0098103D">
            <w:pPr>
              <w:rPr>
                <w:sz w:val="20"/>
                <w:lang w:eastAsia="en-GB"/>
              </w:rPr>
            </w:pPr>
          </w:p>
        </w:tc>
        <w:tc>
          <w:tcPr>
            <w:tcW w:w="1631" w:type="dxa"/>
            <w:tcBorders>
              <w:top w:val="nil"/>
              <w:left w:val="nil"/>
              <w:bottom w:val="nil"/>
              <w:right w:val="nil"/>
            </w:tcBorders>
            <w:noWrap/>
            <w:vAlign w:val="bottom"/>
            <w:hideMark/>
          </w:tcPr>
          <w:p w14:paraId="56D58097" w14:textId="77777777" w:rsidR="0098103D" w:rsidRPr="0098103D" w:rsidRDefault="0098103D" w:rsidP="0098103D">
            <w:pPr>
              <w:jc w:val="right"/>
              <w:rPr>
                <w:rFonts w:ascii="Calibri" w:hAnsi="Calibri" w:cs="Calibri"/>
                <w:color w:val="000000"/>
                <w:sz w:val="20"/>
                <w:lang w:eastAsia="en-GB"/>
              </w:rPr>
            </w:pPr>
            <w:r w:rsidRPr="0098103D">
              <w:rPr>
                <w:rFonts w:ascii="Calibri" w:hAnsi="Calibri" w:cs="Calibri"/>
                <w:color w:val="000000"/>
                <w:sz w:val="20"/>
                <w:lang w:eastAsia="en-GB"/>
              </w:rPr>
              <w:t>0.00</w:t>
            </w:r>
          </w:p>
        </w:tc>
        <w:tc>
          <w:tcPr>
            <w:tcW w:w="1100" w:type="dxa"/>
            <w:tcBorders>
              <w:top w:val="nil"/>
              <w:left w:val="nil"/>
              <w:bottom w:val="nil"/>
              <w:right w:val="nil"/>
            </w:tcBorders>
            <w:noWrap/>
            <w:vAlign w:val="bottom"/>
            <w:hideMark/>
          </w:tcPr>
          <w:p w14:paraId="57B309E7" w14:textId="77777777" w:rsidR="0098103D" w:rsidRPr="0098103D" w:rsidRDefault="0098103D" w:rsidP="0098103D">
            <w:pPr>
              <w:jc w:val="right"/>
              <w:rPr>
                <w:rFonts w:ascii="Calibri" w:hAnsi="Calibri" w:cs="Calibri"/>
                <w:color w:val="00B0F0"/>
                <w:sz w:val="20"/>
                <w:lang w:eastAsia="en-GB"/>
              </w:rPr>
            </w:pPr>
            <w:r w:rsidRPr="0098103D">
              <w:rPr>
                <w:rFonts w:ascii="Calibri" w:hAnsi="Calibri" w:cs="Calibri"/>
                <w:color w:val="00B0F0"/>
                <w:sz w:val="20"/>
                <w:lang w:eastAsia="en-GB"/>
              </w:rPr>
              <w:t>0.00</w:t>
            </w:r>
          </w:p>
        </w:tc>
        <w:tc>
          <w:tcPr>
            <w:tcW w:w="1160" w:type="dxa"/>
            <w:tcBorders>
              <w:top w:val="nil"/>
              <w:left w:val="nil"/>
              <w:bottom w:val="nil"/>
              <w:right w:val="nil"/>
            </w:tcBorders>
            <w:noWrap/>
            <w:vAlign w:val="bottom"/>
            <w:hideMark/>
          </w:tcPr>
          <w:p w14:paraId="0A8FD616" w14:textId="77777777" w:rsidR="0098103D" w:rsidRPr="0098103D" w:rsidRDefault="0098103D" w:rsidP="0098103D">
            <w:pPr>
              <w:jc w:val="right"/>
              <w:rPr>
                <w:rFonts w:ascii="Calibri" w:hAnsi="Calibri" w:cs="Calibri"/>
                <w:color w:val="548235"/>
                <w:sz w:val="20"/>
                <w:lang w:eastAsia="en-GB"/>
              </w:rPr>
            </w:pPr>
            <w:r w:rsidRPr="0098103D">
              <w:rPr>
                <w:rFonts w:ascii="Calibri" w:hAnsi="Calibri" w:cs="Calibri"/>
                <w:color w:val="548235"/>
                <w:sz w:val="20"/>
                <w:lang w:eastAsia="en-GB"/>
              </w:rPr>
              <w:t>0.00</w:t>
            </w:r>
          </w:p>
        </w:tc>
        <w:tc>
          <w:tcPr>
            <w:tcW w:w="1440" w:type="dxa"/>
            <w:tcBorders>
              <w:top w:val="nil"/>
              <w:left w:val="nil"/>
              <w:bottom w:val="nil"/>
              <w:right w:val="nil"/>
            </w:tcBorders>
            <w:noWrap/>
            <w:vAlign w:val="bottom"/>
            <w:hideMark/>
          </w:tcPr>
          <w:p w14:paraId="4B14C470" w14:textId="77777777" w:rsidR="0098103D" w:rsidRPr="0098103D" w:rsidRDefault="0098103D" w:rsidP="0098103D">
            <w:pPr>
              <w:jc w:val="right"/>
              <w:rPr>
                <w:rFonts w:ascii="Calibri" w:hAnsi="Calibri" w:cs="Calibri"/>
                <w:color w:val="FF0000"/>
                <w:sz w:val="20"/>
                <w:lang w:eastAsia="en-GB"/>
              </w:rPr>
            </w:pPr>
            <w:r w:rsidRPr="0098103D">
              <w:rPr>
                <w:rFonts w:ascii="Calibri" w:hAnsi="Calibri" w:cs="Calibri"/>
                <w:color w:val="FF0000"/>
                <w:sz w:val="20"/>
                <w:lang w:eastAsia="en-GB"/>
              </w:rPr>
              <w:t>0.00</w:t>
            </w:r>
          </w:p>
        </w:tc>
      </w:tr>
      <w:tr w:rsidR="0098103D" w:rsidRPr="0098103D" w14:paraId="2DE7AE85" w14:textId="77777777" w:rsidTr="0098103D">
        <w:trPr>
          <w:trHeight w:val="276"/>
        </w:trPr>
        <w:tc>
          <w:tcPr>
            <w:tcW w:w="60" w:type="dxa"/>
            <w:tcBorders>
              <w:top w:val="nil"/>
              <w:left w:val="nil"/>
              <w:bottom w:val="nil"/>
              <w:right w:val="nil"/>
            </w:tcBorders>
            <w:noWrap/>
            <w:vAlign w:val="bottom"/>
            <w:hideMark/>
          </w:tcPr>
          <w:p w14:paraId="5D1B5FEC" w14:textId="77777777" w:rsidR="0098103D" w:rsidRPr="0098103D" w:rsidRDefault="0098103D" w:rsidP="0098103D">
            <w:pPr>
              <w:jc w:val="right"/>
              <w:rPr>
                <w:rFonts w:ascii="Calibri" w:hAnsi="Calibri" w:cs="Calibri"/>
                <w:color w:val="FF0000"/>
                <w:sz w:val="20"/>
                <w:lang w:eastAsia="en-GB"/>
              </w:rPr>
            </w:pPr>
          </w:p>
        </w:tc>
        <w:tc>
          <w:tcPr>
            <w:tcW w:w="1516" w:type="dxa"/>
            <w:gridSpan w:val="2"/>
            <w:tcBorders>
              <w:top w:val="nil"/>
              <w:left w:val="nil"/>
              <w:bottom w:val="nil"/>
              <w:right w:val="nil"/>
            </w:tcBorders>
            <w:noWrap/>
            <w:vAlign w:val="bottom"/>
            <w:hideMark/>
          </w:tcPr>
          <w:p w14:paraId="7E3BD1F3" w14:textId="77777777" w:rsidR="0098103D" w:rsidRPr="0098103D" w:rsidRDefault="0098103D" w:rsidP="0098103D">
            <w:pPr>
              <w:rPr>
                <w:rFonts w:ascii="Arial" w:hAnsi="Arial" w:cs="Arial"/>
                <w:sz w:val="20"/>
                <w:lang w:eastAsia="en-GB"/>
              </w:rPr>
            </w:pPr>
            <w:r w:rsidRPr="0098103D">
              <w:rPr>
                <w:rFonts w:ascii="Arial" w:hAnsi="Arial" w:cs="Arial"/>
                <w:sz w:val="20"/>
                <w:lang w:eastAsia="en-GB"/>
              </w:rPr>
              <w:t>Bank interest</w:t>
            </w:r>
          </w:p>
        </w:tc>
        <w:tc>
          <w:tcPr>
            <w:tcW w:w="3413" w:type="dxa"/>
            <w:tcBorders>
              <w:top w:val="nil"/>
              <w:left w:val="nil"/>
              <w:bottom w:val="nil"/>
              <w:right w:val="nil"/>
            </w:tcBorders>
            <w:noWrap/>
            <w:vAlign w:val="bottom"/>
            <w:hideMark/>
          </w:tcPr>
          <w:p w14:paraId="57F242B9" w14:textId="77777777" w:rsidR="0098103D" w:rsidRPr="0098103D" w:rsidRDefault="0098103D" w:rsidP="0098103D">
            <w:pPr>
              <w:rPr>
                <w:rFonts w:ascii="Arial" w:hAnsi="Arial" w:cs="Arial"/>
                <w:sz w:val="20"/>
                <w:lang w:eastAsia="en-GB"/>
              </w:rPr>
            </w:pPr>
          </w:p>
        </w:tc>
        <w:tc>
          <w:tcPr>
            <w:tcW w:w="60" w:type="dxa"/>
            <w:tcBorders>
              <w:top w:val="nil"/>
              <w:left w:val="nil"/>
              <w:bottom w:val="nil"/>
              <w:right w:val="nil"/>
            </w:tcBorders>
            <w:noWrap/>
            <w:vAlign w:val="bottom"/>
            <w:hideMark/>
          </w:tcPr>
          <w:p w14:paraId="03F69F55"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274B377A"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0B9C149F" w14:textId="77777777" w:rsidR="0098103D" w:rsidRPr="0098103D" w:rsidRDefault="0098103D" w:rsidP="0098103D">
            <w:pPr>
              <w:rPr>
                <w:sz w:val="20"/>
                <w:lang w:eastAsia="en-GB"/>
              </w:rPr>
            </w:pPr>
          </w:p>
        </w:tc>
        <w:tc>
          <w:tcPr>
            <w:tcW w:w="1631" w:type="dxa"/>
            <w:tcBorders>
              <w:top w:val="nil"/>
              <w:left w:val="nil"/>
              <w:bottom w:val="nil"/>
              <w:right w:val="nil"/>
            </w:tcBorders>
            <w:noWrap/>
            <w:vAlign w:val="bottom"/>
            <w:hideMark/>
          </w:tcPr>
          <w:p w14:paraId="7DCFCE4E" w14:textId="77777777" w:rsidR="0098103D" w:rsidRPr="0098103D" w:rsidRDefault="0098103D" w:rsidP="0098103D">
            <w:pPr>
              <w:jc w:val="right"/>
              <w:rPr>
                <w:rFonts w:ascii="Calibri" w:hAnsi="Calibri" w:cs="Calibri"/>
                <w:color w:val="000000"/>
                <w:sz w:val="20"/>
                <w:lang w:eastAsia="en-GB"/>
              </w:rPr>
            </w:pPr>
            <w:r w:rsidRPr="0098103D">
              <w:rPr>
                <w:rFonts w:ascii="Calibri" w:hAnsi="Calibri" w:cs="Calibri"/>
                <w:color w:val="000000"/>
                <w:sz w:val="20"/>
                <w:lang w:eastAsia="en-GB"/>
              </w:rPr>
              <w:t>0.00</w:t>
            </w:r>
          </w:p>
        </w:tc>
        <w:tc>
          <w:tcPr>
            <w:tcW w:w="1100" w:type="dxa"/>
            <w:tcBorders>
              <w:top w:val="nil"/>
              <w:left w:val="nil"/>
              <w:bottom w:val="nil"/>
              <w:right w:val="nil"/>
            </w:tcBorders>
            <w:noWrap/>
            <w:vAlign w:val="bottom"/>
            <w:hideMark/>
          </w:tcPr>
          <w:p w14:paraId="282A8F88" w14:textId="77777777" w:rsidR="0098103D" w:rsidRPr="0098103D" w:rsidRDefault="0098103D" w:rsidP="0098103D">
            <w:pPr>
              <w:jc w:val="right"/>
              <w:rPr>
                <w:rFonts w:ascii="Calibri" w:hAnsi="Calibri" w:cs="Calibri"/>
                <w:color w:val="00B0F0"/>
                <w:sz w:val="20"/>
                <w:lang w:eastAsia="en-GB"/>
              </w:rPr>
            </w:pPr>
            <w:r w:rsidRPr="0098103D">
              <w:rPr>
                <w:rFonts w:ascii="Calibri" w:hAnsi="Calibri" w:cs="Calibri"/>
                <w:color w:val="00B0F0"/>
                <w:sz w:val="20"/>
                <w:lang w:eastAsia="en-GB"/>
              </w:rPr>
              <w:t>0.00</w:t>
            </w:r>
          </w:p>
        </w:tc>
        <w:tc>
          <w:tcPr>
            <w:tcW w:w="1160" w:type="dxa"/>
            <w:tcBorders>
              <w:top w:val="nil"/>
              <w:left w:val="nil"/>
              <w:bottom w:val="nil"/>
              <w:right w:val="nil"/>
            </w:tcBorders>
            <w:noWrap/>
            <w:vAlign w:val="bottom"/>
            <w:hideMark/>
          </w:tcPr>
          <w:p w14:paraId="03D11E5D" w14:textId="77777777" w:rsidR="0098103D" w:rsidRPr="0098103D" w:rsidRDefault="0098103D" w:rsidP="0098103D">
            <w:pPr>
              <w:jc w:val="right"/>
              <w:rPr>
                <w:rFonts w:ascii="Calibri" w:hAnsi="Calibri" w:cs="Calibri"/>
                <w:color w:val="548235"/>
                <w:sz w:val="20"/>
                <w:lang w:eastAsia="en-GB"/>
              </w:rPr>
            </w:pPr>
            <w:r w:rsidRPr="0098103D">
              <w:rPr>
                <w:rFonts w:ascii="Calibri" w:hAnsi="Calibri" w:cs="Calibri"/>
                <w:color w:val="548235"/>
                <w:sz w:val="20"/>
                <w:lang w:eastAsia="en-GB"/>
              </w:rPr>
              <w:t>0.00</w:t>
            </w:r>
          </w:p>
        </w:tc>
        <w:tc>
          <w:tcPr>
            <w:tcW w:w="1440" w:type="dxa"/>
            <w:tcBorders>
              <w:top w:val="nil"/>
              <w:left w:val="nil"/>
              <w:bottom w:val="nil"/>
              <w:right w:val="nil"/>
            </w:tcBorders>
            <w:noWrap/>
            <w:vAlign w:val="bottom"/>
            <w:hideMark/>
          </w:tcPr>
          <w:p w14:paraId="088693FB" w14:textId="77777777" w:rsidR="0098103D" w:rsidRPr="0098103D" w:rsidRDefault="0098103D" w:rsidP="0098103D">
            <w:pPr>
              <w:jc w:val="right"/>
              <w:rPr>
                <w:rFonts w:ascii="Calibri" w:hAnsi="Calibri" w:cs="Calibri"/>
                <w:color w:val="FF0000"/>
                <w:sz w:val="20"/>
                <w:lang w:eastAsia="en-GB"/>
              </w:rPr>
            </w:pPr>
            <w:r w:rsidRPr="0098103D">
              <w:rPr>
                <w:rFonts w:ascii="Calibri" w:hAnsi="Calibri" w:cs="Calibri"/>
                <w:color w:val="FF0000"/>
                <w:sz w:val="20"/>
                <w:lang w:eastAsia="en-GB"/>
              </w:rPr>
              <w:t>0.00</w:t>
            </w:r>
          </w:p>
        </w:tc>
      </w:tr>
      <w:tr w:rsidR="0098103D" w:rsidRPr="0098103D" w14:paraId="6133BF90" w14:textId="77777777" w:rsidTr="0098103D">
        <w:trPr>
          <w:trHeight w:val="276"/>
        </w:trPr>
        <w:tc>
          <w:tcPr>
            <w:tcW w:w="60" w:type="dxa"/>
            <w:tcBorders>
              <w:top w:val="nil"/>
              <w:left w:val="nil"/>
              <w:bottom w:val="nil"/>
              <w:right w:val="nil"/>
            </w:tcBorders>
            <w:noWrap/>
            <w:vAlign w:val="bottom"/>
            <w:hideMark/>
          </w:tcPr>
          <w:p w14:paraId="2C1EEFD8" w14:textId="77777777" w:rsidR="0098103D" w:rsidRPr="0098103D" w:rsidRDefault="0098103D" w:rsidP="0098103D">
            <w:pPr>
              <w:jc w:val="right"/>
              <w:rPr>
                <w:rFonts w:ascii="Calibri" w:hAnsi="Calibri" w:cs="Calibri"/>
                <w:color w:val="FF0000"/>
                <w:sz w:val="20"/>
                <w:lang w:eastAsia="en-GB"/>
              </w:rPr>
            </w:pPr>
          </w:p>
        </w:tc>
        <w:tc>
          <w:tcPr>
            <w:tcW w:w="4989" w:type="dxa"/>
            <w:gridSpan w:val="4"/>
            <w:tcBorders>
              <w:top w:val="nil"/>
              <w:left w:val="nil"/>
              <w:bottom w:val="nil"/>
              <w:right w:val="nil"/>
            </w:tcBorders>
            <w:noWrap/>
            <w:vAlign w:val="bottom"/>
            <w:hideMark/>
          </w:tcPr>
          <w:p w14:paraId="39E40EE8" w14:textId="77777777" w:rsidR="0098103D" w:rsidRPr="0098103D" w:rsidRDefault="0098103D" w:rsidP="0098103D">
            <w:pPr>
              <w:rPr>
                <w:rFonts w:ascii="Arial" w:hAnsi="Arial" w:cs="Arial"/>
                <w:sz w:val="20"/>
                <w:lang w:eastAsia="en-GB"/>
              </w:rPr>
            </w:pPr>
            <w:r w:rsidRPr="0098103D">
              <w:rPr>
                <w:rFonts w:ascii="Arial" w:hAnsi="Arial" w:cs="Arial"/>
                <w:sz w:val="20"/>
                <w:lang w:eastAsia="en-GB"/>
              </w:rPr>
              <w:t>Ground Maintenance Rebate NCC</w:t>
            </w:r>
          </w:p>
        </w:tc>
        <w:tc>
          <w:tcPr>
            <w:tcW w:w="60" w:type="dxa"/>
            <w:tcBorders>
              <w:top w:val="nil"/>
              <w:left w:val="nil"/>
              <w:bottom w:val="nil"/>
              <w:right w:val="nil"/>
            </w:tcBorders>
            <w:noWrap/>
            <w:vAlign w:val="bottom"/>
            <w:hideMark/>
          </w:tcPr>
          <w:p w14:paraId="7D1CA129" w14:textId="77777777" w:rsidR="0098103D" w:rsidRPr="0098103D" w:rsidRDefault="0098103D" w:rsidP="0098103D">
            <w:pPr>
              <w:rPr>
                <w:rFonts w:ascii="Arial" w:hAnsi="Arial" w:cs="Arial"/>
                <w:sz w:val="20"/>
                <w:lang w:eastAsia="en-GB"/>
              </w:rPr>
            </w:pPr>
          </w:p>
        </w:tc>
        <w:tc>
          <w:tcPr>
            <w:tcW w:w="60" w:type="dxa"/>
            <w:tcBorders>
              <w:top w:val="nil"/>
              <w:left w:val="nil"/>
              <w:bottom w:val="nil"/>
              <w:right w:val="nil"/>
            </w:tcBorders>
            <w:noWrap/>
            <w:vAlign w:val="bottom"/>
            <w:hideMark/>
          </w:tcPr>
          <w:p w14:paraId="4E5F9BA7" w14:textId="77777777" w:rsidR="0098103D" w:rsidRPr="0098103D" w:rsidRDefault="0098103D" w:rsidP="0098103D">
            <w:pPr>
              <w:rPr>
                <w:sz w:val="20"/>
                <w:lang w:eastAsia="en-GB"/>
              </w:rPr>
            </w:pPr>
          </w:p>
        </w:tc>
        <w:tc>
          <w:tcPr>
            <w:tcW w:w="1631" w:type="dxa"/>
            <w:tcBorders>
              <w:top w:val="nil"/>
              <w:left w:val="nil"/>
              <w:bottom w:val="nil"/>
              <w:right w:val="nil"/>
            </w:tcBorders>
            <w:noWrap/>
            <w:vAlign w:val="bottom"/>
            <w:hideMark/>
          </w:tcPr>
          <w:p w14:paraId="44E335F3" w14:textId="77777777" w:rsidR="0098103D" w:rsidRPr="0098103D" w:rsidRDefault="0098103D" w:rsidP="0098103D">
            <w:pPr>
              <w:jc w:val="right"/>
              <w:rPr>
                <w:rFonts w:ascii="Calibri" w:hAnsi="Calibri" w:cs="Calibri"/>
                <w:color w:val="000000"/>
                <w:sz w:val="20"/>
                <w:lang w:eastAsia="en-GB"/>
              </w:rPr>
            </w:pPr>
            <w:r w:rsidRPr="0098103D">
              <w:rPr>
                <w:rFonts w:ascii="Calibri" w:hAnsi="Calibri" w:cs="Calibri"/>
                <w:color w:val="000000"/>
                <w:sz w:val="20"/>
                <w:lang w:eastAsia="en-GB"/>
              </w:rPr>
              <w:t>214.91</w:t>
            </w:r>
          </w:p>
        </w:tc>
        <w:tc>
          <w:tcPr>
            <w:tcW w:w="1100" w:type="dxa"/>
            <w:tcBorders>
              <w:top w:val="nil"/>
              <w:left w:val="nil"/>
              <w:bottom w:val="nil"/>
              <w:right w:val="nil"/>
            </w:tcBorders>
            <w:noWrap/>
            <w:vAlign w:val="bottom"/>
            <w:hideMark/>
          </w:tcPr>
          <w:p w14:paraId="5B9994C6" w14:textId="77777777" w:rsidR="0098103D" w:rsidRPr="0098103D" w:rsidRDefault="0098103D" w:rsidP="0098103D">
            <w:pPr>
              <w:jc w:val="right"/>
              <w:rPr>
                <w:rFonts w:ascii="Calibri" w:hAnsi="Calibri" w:cs="Calibri"/>
                <w:color w:val="00B0F0"/>
                <w:sz w:val="20"/>
                <w:lang w:eastAsia="en-GB"/>
              </w:rPr>
            </w:pPr>
            <w:r w:rsidRPr="0098103D">
              <w:rPr>
                <w:rFonts w:ascii="Calibri" w:hAnsi="Calibri" w:cs="Calibri"/>
                <w:color w:val="00B0F0"/>
                <w:sz w:val="20"/>
                <w:lang w:eastAsia="en-GB"/>
              </w:rPr>
              <w:t>0.00</w:t>
            </w:r>
          </w:p>
        </w:tc>
        <w:tc>
          <w:tcPr>
            <w:tcW w:w="1160" w:type="dxa"/>
            <w:tcBorders>
              <w:top w:val="nil"/>
              <w:left w:val="nil"/>
              <w:bottom w:val="nil"/>
              <w:right w:val="nil"/>
            </w:tcBorders>
            <w:noWrap/>
            <w:vAlign w:val="bottom"/>
            <w:hideMark/>
          </w:tcPr>
          <w:p w14:paraId="2DED668B" w14:textId="77777777" w:rsidR="0098103D" w:rsidRPr="0098103D" w:rsidRDefault="0098103D" w:rsidP="0098103D">
            <w:pPr>
              <w:jc w:val="right"/>
              <w:rPr>
                <w:rFonts w:ascii="Calibri" w:hAnsi="Calibri" w:cs="Calibri"/>
                <w:color w:val="548235"/>
                <w:sz w:val="20"/>
                <w:lang w:eastAsia="en-GB"/>
              </w:rPr>
            </w:pPr>
            <w:r w:rsidRPr="0098103D">
              <w:rPr>
                <w:rFonts w:ascii="Calibri" w:hAnsi="Calibri" w:cs="Calibri"/>
                <w:color w:val="548235"/>
                <w:sz w:val="20"/>
                <w:lang w:eastAsia="en-GB"/>
              </w:rPr>
              <w:t>0.00</w:t>
            </w:r>
          </w:p>
        </w:tc>
        <w:tc>
          <w:tcPr>
            <w:tcW w:w="1440" w:type="dxa"/>
            <w:tcBorders>
              <w:top w:val="nil"/>
              <w:left w:val="nil"/>
              <w:bottom w:val="nil"/>
              <w:right w:val="nil"/>
            </w:tcBorders>
            <w:noWrap/>
            <w:vAlign w:val="bottom"/>
            <w:hideMark/>
          </w:tcPr>
          <w:p w14:paraId="0783AA95" w14:textId="77777777" w:rsidR="0098103D" w:rsidRPr="0098103D" w:rsidRDefault="0098103D" w:rsidP="0098103D">
            <w:pPr>
              <w:jc w:val="right"/>
              <w:rPr>
                <w:rFonts w:ascii="Calibri" w:hAnsi="Calibri" w:cs="Calibri"/>
                <w:color w:val="FF0000"/>
                <w:sz w:val="20"/>
                <w:lang w:eastAsia="en-GB"/>
              </w:rPr>
            </w:pPr>
            <w:r w:rsidRPr="0098103D">
              <w:rPr>
                <w:rFonts w:ascii="Calibri" w:hAnsi="Calibri" w:cs="Calibri"/>
                <w:color w:val="FF0000"/>
                <w:sz w:val="20"/>
                <w:lang w:eastAsia="en-GB"/>
              </w:rPr>
              <w:t>0.00</w:t>
            </w:r>
          </w:p>
        </w:tc>
      </w:tr>
      <w:tr w:rsidR="0098103D" w:rsidRPr="0098103D" w14:paraId="7B1FB750" w14:textId="77777777" w:rsidTr="0098103D">
        <w:trPr>
          <w:trHeight w:val="276"/>
        </w:trPr>
        <w:tc>
          <w:tcPr>
            <w:tcW w:w="60" w:type="dxa"/>
            <w:tcBorders>
              <w:top w:val="nil"/>
              <w:left w:val="nil"/>
              <w:bottom w:val="nil"/>
              <w:right w:val="nil"/>
            </w:tcBorders>
            <w:noWrap/>
            <w:vAlign w:val="bottom"/>
            <w:hideMark/>
          </w:tcPr>
          <w:p w14:paraId="1948E250" w14:textId="77777777" w:rsidR="0098103D" w:rsidRPr="0098103D" w:rsidRDefault="0098103D" w:rsidP="0098103D">
            <w:pPr>
              <w:jc w:val="right"/>
              <w:rPr>
                <w:rFonts w:ascii="Calibri" w:hAnsi="Calibri" w:cs="Calibri"/>
                <w:color w:val="FF0000"/>
                <w:sz w:val="20"/>
                <w:lang w:eastAsia="en-GB"/>
              </w:rPr>
            </w:pPr>
          </w:p>
        </w:tc>
        <w:tc>
          <w:tcPr>
            <w:tcW w:w="1516" w:type="dxa"/>
            <w:gridSpan w:val="2"/>
            <w:tcBorders>
              <w:top w:val="nil"/>
              <w:left w:val="nil"/>
              <w:bottom w:val="nil"/>
              <w:right w:val="nil"/>
            </w:tcBorders>
            <w:noWrap/>
            <w:vAlign w:val="bottom"/>
            <w:hideMark/>
          </w:tcPr>
          <w:p w14:paraId="1C1ED93A" w14:textId="77777777" w:rsidR="0098103D" w:rsidRPr="0098103D" w:rsidRDefault="0098103D" w:rsidP="0098103D">
            <w:pPr>
              <w:rPr>
                <w:rFonts w:ascii="Calibri" w:hAnsi="Calibri" w:cs="Calibri"/>
                <w:color w:val="000000"/>
                <w:sz w:val="20"/>
                <w:lang w:eastAsia="en-GB"/>
              </w:rPr>
            </w:pPr>
            <w:r w:rsidRPr="0098103D">
              <w:rPr>
                <w:rFonts w:ascii="Calibri" w:hAnsi="Calibri" w:cs="Calibri"/>
                <w:color w:val="000000"/>
                <w:sz w:val="20"/>
                <w:lang w:eastAsia="en-GB"/>
              </w:rPr>
              <w:t>VAT claims</w:t>
            </w:r>
          </w:p>
        </w:tc>
        <w:tc>
          <w:tcPr>
            <w:tcW w:w="3413" w:type="dxa"/>
            <w:tcBorders>
              <w:top w:val="nil"/>
              <w:left w:val="nil"/>
              <w:bottom w:val="nil"/>
              <w:right w:val="nil"/>
            </w:tcBorders>
            <w:noWrap/>
            <w:vAlign w:val="bottom"/>
            <w:hideMark/>
          </w:tcPr>
          <w:p w14:paraId="66804874" w14:textId="77777777" w:rsidR="0098103D" w:rsidRPr="0098103D" w:rsidRDefault="0098103D" w:rsidP="0098103D">
            <w:pPr>
              <w:rPr>
                <w:rFonts w:ascii="Calibri" w:hAnsi="Calibri" w:cs="Calibri"/>
                <w:color w:val="000000"/>
                <w:sz w:val="20"/>
                <w:lang w:eastAsia="en-GB"/>
              </w:rPr>
            </w:pPr>
          </w:p>
        </w:tc>
        <w:tc>
          <w:tcPr>
            <w:tcW w:w="60" w:type="dxa"/>
            <w:tcBorders>
              <w:top w:val="nil"/>
              <w:left w:val="nil"/>
              <w:bottom w:val="nil"/>
              <w:right w:val="nil"/>
            </w:tcBorders>
            <w:noWrap/>
            <w:vAlign w:val="bottom"/>
            <w:hideMark/>
          </w:tcPr>
          <w:p w14:paraId="626887CB"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5F2E6809"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125A13B0" w14:textId="77777777" w:rsidR="0098103D" w:rsidRPr="0098103D" w:rsidRDefault="0098103D" w:rsidP="0098103D">
            <w:pPr>
              <w:rPr>
                <w:sz w:val="20"/>
                <w:lang w:eastAsia="en-GB"/>
              </w:rPr>
            </w:pPr>
          </w:p>
        </w:tc>
        <w:tc>
          <w:tcPr>
            <w:tcW w:w="1631" w:type="dxa"/>
            <w:tcBorders>
              <w:top w:val="nil"/>
              <w:left w:val="nil"/>
              <w:bottom w:val="nil"/>
              <w:right w:val="nil"/>
            </w:tcBorders>
            <w:noWrap/>
            <w:vAlign w:val="bottom"/>
            <w:hideMark/>
          </w:tcPr>
          <w:p w14:paraId="24B2086D" w14:textId="77777777" w:rsidR="0098103D" w:rsidRPr="0098103D" w:rsidRDefault="0098103D" w:rsidP="0098103D">
            <w:pPr>
              <w:jc w:val="right"/>
              <w:rPr>
                <w:rFonts w:ascii="Calibri" w:hAnsi="Calibri" w:cs="Calibri"/>
                <w:color w:val="000000"/>
                <w:sz w:val="20"/>
                <w:lang w:eastAsia="en-GB"/>
              </w:rPr>
            </w:pPr>
            <w:r w:rsidRPr="0098103D">
              <w:rPr>
                <w:rFonts w:ascii="Calibri" w:hAnsi="Calibri" w:cs="Calibri"/>
                <w:color w:val="000000"/>
                <w:sz w:val="20"/>
                <w:lang w:eastAsia="en-GB"/>
              </w:rPr>
              <w:t>921.90</w:t>
            </w:r>
          </w:p>
        </w:tc>
        <w:tc>
          <w:tcPr>
            <w:tcW w:w="1100" w:type="dxa"/>
            <w:tcBorders>
              <w:top w:val="nil"/>
              <w:left w:val="nil"/>
              <w:bottom w:val="nil"/>
              <w:right w:val="nil"/>
            </w:tcBorders>
            <w:noWrap/>
            <w:vAlign w:val="bottom"/>
            <w:hideMark/>
          </w:tcPr>
          <w:p w14:paraId="5CFA0DFF" w14:textId="77777777" w:rsidR="0098103D" w:rsidRPr="0098103D" w:rsidRDefault="0098103D" w:rsidP="0098103D">
            <w:pPr>
              <w:jc w:val="right"/>
              <w:rPr>
                <w:rFonts w:ascii="Calibri" w:hAnsi="Calibri" w:cs="Calibri"/>
                <w:color w:val="00B0F0"/>
                <w:sz w:val="20"/>
                <w:lang w:eastAsia="en-GB"/>
              </w:rPr>
            </w:pPr>
            <w:r w:rsidRPr="0098103D">
              <w:rPr>
                <w:rFonts w:ascii="Calibri" w:hAnsi="Calibri" w:cs="Calibri"/>
                <w:color w:val="00B0F0"/>
                <w:sz w:val="20"/>
                <w:lang w:eastAsia="en-GB"/>
              </w:rPr>
              <w:t>1,500.00</w:t>
            </w:r>
          </w:p>
        </w:tc>
        <w:tc>
          <w:tcPr>
            <w:tcW w:w="1160" w:type="dxa"/>
            <w:tcBorders>
              <w:top w:val="nil"/>
              <w:left w:val="nil"/>
              <w:bottom w:val="nil"/>
              <w:right w:val="nil"/>
            </w:tcBorders>
            <w:noWrap/>
            <w:vAlign w:val="bottom"/>
            <w:hideMark/>
          </w:tcPr>
          <w:p w14:paraId="7FF7C5A7" w14:textId="77777777" w:rsidR="0098103D" w:rsidRPr="0098103D" w:rsidRDefault="0098103D" w:rsidP="0098103D">
            <w:pPr>
              <w:jc w:val="right"/>
              <w:rPr>
                <w:rFonts w:ascii="Calibri" w:hAnsi="Calibri" w:cs="Calibri"/>
                <w:color w:val="548235"/>
                <w:sz w:val="20"/>
                <w:lang w:eastAsia="en-GB"/>
              </w:rPr>
            </w:pPr>
            <w:r w:rsidRPr="0098103D">
              <w:rPr>
                <w:rFonts w:ascii="Calibri" w:hAnsi="Calibri" w:cs="Calibri"/>
                <w:color w:val="548235"/>
                <w:sz w:val="20"/>
                <w:lang w:eastAsia="en-GB"/>
              </w:rPr>
              <w:t>1000.00</w:t>
            </w:r>
          </w:p>
        </w:tc>
        <w:tc>
          <w:tcPr>
            <w:tcW w:w="1440" w:type="dxa"/>
            <w:tcBorders>
              <w:top w:val="nil"/>
              <w:left w:val="nil"/>
              <w:bottom w:val="nil"/>
              <w:right w:val="nil"/>
            </w:tcBorders>
            <w:noWrap/>
            <w:vAlign w:val="bottom"/>
            <w:hideMark/>
          </w:tcPr>
          <w:p w14:paraId="5F668596" w14:textId="77777777" w:rsidR="0098103D" w:rsidRPr="0098103D" w:rsidRDefault="0098103D" w:rsidP="0098103D">
            <w:pPr>
              <w:jc w:val="right"/>
              <w:rPr>
                <w:rFonts w:ascii="Calibri" w:hAnsi="Calibri" w:cs="Calibri"/>
                <w:color w:val="FF0000"/>
                <w:sz w:val="20"/>
                <w:lang w:eastAsia="en-GB"/>
              </w:rPr>
            </w:pPr>
            <w:r w:rsidRPr="0098103D">
              <w:rPr>
                <w:rFonts w:ascii="Calibri" w:hAnsi="Calibri" w:cs="Calibri"/>
                <w:color w:val="FF0000"/>
                <w:sz w:val="20"/>
                <w:lang w:eastAsia="en-GB"/>
              </w:rPr>
              <w:t>1000.00</w:t>
            </w:r>
          </w:p>
        </w:tc>
      </w:tr>
      <w:tr w:rsidR="0098103D" w:rsidRPr="0098103D" w14:paraId="4CBB1E31" w14:textId="77777777" w:rsidTr="0098103D">
        <w:trPr>
          <w:trHeight w:val="276"/>
        </w:trPr>
        <w:tc>
          <w:tcPr>
            <w:tcW w:w="60" w:type="dxa"/>
            <w:tcBorders>
              <w:top w:val="nil"/>
              <w:left w:val="nil"/>
              <w:bottom w:val="nil"/>
              <w:right w:val="nil"/>
            </w:tcBorders>
            <w:noWrap/>
            <w:vAlign w:val="bottom"/>
            <w:hideMark/>
          </w:tcPr>
          <w:p w14:paraId="0AC86084" w14:textId="77777777" w:rsidR="0098103D" w:rsidRPr="0098103D" w:rsidRDefault="0098103D" w:rsidP="0098103D">
            <w:pPr>
              <w:jc w:val="right"/>
              <w:rPr>
                <w:rFonts w:ascii="Calibri" w:hAnsi="Calibri" w:cs="Calibri"/>
                <w:color w:val="FF0000"/>
                <w:sz w:val="20"/>
                <w:lang w:eastAsia="en-GB"/>
              </w:rPr>
            </w:pPr>
          </w:p>
        </w:tc>
        <w:tc>
          <w:tcPr>
            <w:tcW w:w="1516" w:type="dxa"/>
            <w:gridSpan w:val="2"/>
            <w:tcBorders>
              <w:top w:val="nil"/>
              <w:left w:val="nil"/>
              <w:bottom w:val="nil"/>
              <w:right w:val="nil"/>
            </w:tcBorders>
            <w:noWrap/>
            <w:vAlign w:val="bottom"/>
            <w:hideMark/>
          </w:tcPr>
          <w:p w14:paraId="442B6385" w14:textId="77777777" w:rsidR="0098103D" w:rsidRPr="0098103D" w:rsidRDefault="0098103D" w:rsidP="0098103D">
            <w:pPr>
              <w:rPr>
                <w:rFonts w:ascii="Calibri" w:hAnsi="Calibri" w:cs="Calibri"/>
                <w:color w:val="000000"/>
                <w:sz w:val="20"/>
                <w:lang w:eastAsia="en-GB"/>
              </w:rPr>
            </w:pPr>
            <w:r w:rsidRPr="0098103D">
              <w:rPr>
                <w:rFonts w:ascii="Calibri" w:hAnsi="Calibri" w:cs="Calibri"/>
                <w:color w:val="000000"/>
                <w:sz w:val="20"/>
                <w:lang w:eastAsia="en-GB"/>
              </w:rPr>
              <w:t>Other</w:t>
            </w:r>
          </w:p>
        </w:tc>
        <w:tc>
          <w:tcPr>
            <w:tcW w:w="3413" w:type="dxa"/>
            <w:tcBorders>
              <w:top w:val="nil"/>
              <w:left w:val="nil"/>
              <w:bottom w:val="nil"/>
              <w:right w:val="nil"/>
            </w:tcBorders>
            <w:noWrap/>
            <w:vAlign w:val="bottom"/>
            <w:hideMark/>
          </w:tcPr>
          <w:p w14:paraId="4F95CEAA" w14:textId="77777777" w:rsidR="0098103D" w:rsidRPr="0098103D" w:rsidRDefault="0098103D" w:rsidP="0098103D">
            <w:pPr>
              <w:rPr>
                <w:rFonts w:ascii="Calibri" w:hAnsi="Calibri" w:cs="Calibri"/>
                <w:color w:val="000000"/>
                <w:sz w:val="20"/>
                <w:lang w:eastAsia="en-GB"/>
              </w:rPr>
            </w:pPr>
          </w:p>
        </w:tc>
        <w:tc>
          <w:tcPr>
            <w:tcW w:w="60" w:type="dxa"/>
            <w:tcBorders>
              <w:top w:val="nil"/>
              <w:left w:val="nil"/>
              <w:bottom w:val="nil"/>
              <w:right w:val="nil"/>
            </w:tcBorders>
            <w:noWrap/>
            <w:vAlign w:val="bottom"/>
            <w:hideMark/>
          </w:tcPr>
          <w:p w14:paraId="4126386F"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724FCAA5"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7A1E115A" w14:textId="77777777" w:rsidR="0098103D" w:rsidRPr="0098103D" w:rsidRDefault="0098103D" w:rsidP="0098103D">
            <w:pPr>
              <w:rPr>
                <w:sz w:val="20"/>
                <w:lang w:eastAsia="en-GB"/>
              </w:rPr>
            </w:pPr>
          </w:p>
        </w:tc>
        <w:tc>
          <w:tcPr>
            <w:tcW w:w="1631" w:type="dxa"/>
            <w:tcBorders>
              <w:top w:val="nil"/>
              <w:left w:val="nil"/>
              <w:bottom w:val="nil"/>
              <w:right w:val="nil"/>
            </w:tcBorders>
            <w:noWrap/>
            <w:vAlign w:val="bottom"/>
            <w:hideMark/>
          </w:tcPr>
          <w:p w14:paraId="6E8C9BCF" w14:textId="77777777" w:rsidR="0098103D" w:rsidRPr="0098103D" w:rsidRDefault="0098103D" w:rsidP="0098103D">
            <w:pPr>
              <w:jc w:val="right"/>
              <w:rPr>
                <w:rFonts w:ascii="Calibri" w:hAnsi="Calibri" w:cs="Calibri"/>
                <w:color w:val="000000"/>
                <w:sz w:val="20"/>
                <w:lang w:eastAsia="en-GB"/>
              </w:rPr>
            </w:pPr>
            <w:r w:rsidRPr="0098103D">
              <w:rPr>
                <w:rFonts w:ascii="Calibri" w:hAnsi="Calibri" w:cs="Calibri"/>
                <w:color w:val="000000"/>
                <w:sz w:val="20"/>
                <w:lang w:eastAsia="en-GB"/>
              </w:rPr>
              <w:t>176.45</w:t>
            </w:r>
          </w:p>
        </w:tc>
        <w:tc>
          <w:tcPr>
            <w:tcW w:w="1100" w:type="dxa"/>
            <w:tcBorders>
              <w:top w:val="nil"/>
              <w:left w:val="nil"/>
              <w:bottom w:val="nil"/>
              <w:right w:val="nil"/>
            </w:tcBorders>
            <w:noWrap/>
            <w:vAlign w:val="bottom"/>
            <w:hideMark/>
          </w:tcPr>
          <w:p w14:paraId="2342469E" w14:textId="77777777" w:rsidR="0098103D" w:rsidRPr="0098103D" w:rsidRDefault="0098103D" w:rsidP="0098103D">
            <w:pPr>
              <w:jc w:val="right"/>
              <w:rPr>
                <w:rFonts w:ascii="Calibri" w:hAnsi="Calibri" w:cs="Calibri"/>
                <w:color w:val="00B0F0"/>
                <w:sz w:val="20"/>
                <w:lang w:eastAsia="en-GB"/>
              </w:rPr>
            </w:pPr>
            <w:r w:rsidRPr="0098103D">
              <w:rPr>
                <w:rFonts w:ascii="Calibri" w:hAnsi="Calibri" w:cs="Calibri"/>
                <w:color w:val="00B0F0"/>
                <w:sz w:val="20"/>
                <w:lang w:eastAsia="en-GB"/>
              </w:rPr>
              <w:t>0.00</w:t>
            </w:r>
          </w:p>
        </w:tc>
        <w:tc>
          <w:tcPr>
            <w:tcW w:w="1160" w:type="dxa"/>
            <w:tcBorders>
              <w:top w:val="nil"/>
              <w:left w:val="nil"/>
              <w:bottom w:val="nil"/>
              <w:right w:val="nil"/>
            </w:tcBorders>
            <w:noWrap/>
            <w:vAlign w:val="bottom"/>
            <w:hideMark/>
          </w:tcPr>
          <w:p w14:paraId="409BDCF6" w14:textId="77777777" w:rsidR="0098103D" w:rsidRPr="0098103D" w:rsidRDefault="0098103D" w:rsidP="0098103D">
            <w:pPr>
              <w:jc w:val="right"/>
              <w:rPr>
                <w:rFonts w:ascii="Calibri" w:hAnsi="Calibri" w:cs="Calibri"/>
                <w:color w:val="548235"/>
                <w:sz w:val="20"/>
                <w:lang w:eastAsia="en-GB"/>
              </w:rPr>
            </w:pPr>
            <w:r w:rsidRPr="0098103D">
              <w:rPr>
                <w:rFonts w:ascii="Calibri" w:hAnsi="Calibri" w:cs="Calibri"/>
                <w:color w:val="548235"/>
                <w:sz w:val="20"/>
                <w:lang w:eastAsia="en-GB"/>
              </w:rPr>
              <w:t>0.00</w:t>
            </w:r>
          </w:p>
        </w:tc>
        <w:tc>
          <w:tcPr>
            <w:tcW w:w="1440" w:type="dxa"/>
            <w:tcBorders>
              <w:top w:val="nil"/>
              <w:left w:val="nil"/>
              <w:bottom w:val="nil"/>
              <w:right w:val="nil"/>
            </w:tcBorders>
            <w:noWrap/>
            <w:vAlign w:val="bottom"/>
            <w:hideMark/>
          </w:tcPr>
          <w:p w14:paraId="3678A0BC" w14:textId="77777777" w:rsidR="0098103D" w:rsidRPr="0098103D" w:rsidRDefault="0098103D" w:rsidP="0098103D">
            <w:pPr>
              <w:jc w:val="right"/>
              <w:rPr>
                <w:rFonts w:ascii="Calibri" w:hAnsi="Calibri" w:cs="Calibri"/>
                <w:color w:val="FF0000"/>
                <w:sz w:val="20"/>
                <w:lang w:eastAsia="en-GB"/>
              </w:rPr>
            </w:pPr>
            <w:r w:rsidRPr="0098103D">
              <w:rPr>
                <w:rFonts w:ascii="Calibri" w:hAnsi="Calibri" w:cs="Calibri"/>
                <w:color w:val="FF0000"/>
                <w:sz w:val="20"/>
                <w:lang w:eastAsia="en-GB"/>
              </w:rPr>
              <w:t>0.00</w:t>
            </w:r>
          </w:p>
        </w:tc>
      </w:tr>
      <w:tr w:rsidR="0098103D" w:rsidRPr="0098103D" w14:paraId="45AE0132" w14:textId="77777777" w:rsidTr="0098103D">
        <w:trPr>
          <w:trHeight w:val="276"/>
        </w:trPr>
        <w:tc>
          <w:tcPr>
            <w:tcW w:w="60" w:type="dxa"/>
            <w:tcBorders>
              <w:top w:val="nil"/>
              <w:left w:val="nil"/>
              <w:bottom w:val="nil"/>
              <w:right w:val="nil"/>
            </w:tcBorders>
            <w:noWrap/>
            <w:vAlign w:val="bottom"/>
            <w:hideMark/>
          </w:tcPr>
          <w:p w14:paraId="41822C18" w14:textId="77777777" w:rsidR="0098103D" w:rsidRPr="0098103D" w:rsidRDefault="0098103D" w:rsidP="0098103D">
            <w:pPr>
              <w:jc w:val="right"/>
              <w:rPr>
                <w:rFonts w:ascii="Calibri" w:hAnsi="Calibri" w:cs="Calibri"/>
                <w:color w:val="FF0000"/>
                <w:sz w:val="20"/>
                <w:lang w:eastAsia="en-GB"/>
              </w:rPr>
            </w:pPr>
          </w:p>
        </w:tc>
        <w:tc>
          <w:tcPr>
            <w:tcW w:w="4929" w:type="dxa"/>
            <w:gridSpan w:val="3"/>
            <w:tcBorders>
              <w:top w:val="nil"/>
              <w:left w:val="nil"/>
              <w:bottom w:val="nil"/>
              <w:right w:val="nil"/>
            </w:tcBorders>
            <w:noWrap/>
            <w:vAlign w:val="bottom"/>
            <w:hideMark/>
          </w:tcPr>
          <w:p w14:paraId="39E27CF2" w14:textId="77777777" w:rsidR="0098103D" w:rsidRPr="0098103D" w:rsidRDefault="0098103D" w:rsidP="0098103D">
            <w:pPr>
              <w:rPr>
                <w:rFonts w:ascii="Arial" w:hAnsi="Arial" w:cs="Arial"/>
                <w:b/>
                <w:bCs/>
                <w:sz w:val="20"/>
                <w:lang w:eastAsia="en-GB"/>
              </w:rPr>
            </w:pPr>
            <w:r w:rsidRPr="0098103D">
              <w:rPr>
                <w:rFonts w:ascii="Arial" w:hAnsi="Arial" w:cs="Arial"/>
                <w:b/>
                <w:bCs/>
                <w:sz w:val="20"/>
                <w:lang w:eastAsia="en-GB"/>
              </w:rPr>
              <w:t>Total receipts</w:t>
            </w:r>
          </w:p>
        </w:tc>
        <w:tc>
          <w:tcPr>
            <w:tcW w:w="60" w:type="dxa"/>
            <w:tcBorders>
              <w:top w:val="nil"/>
              <w:left w:val="nil"/>
              <w:bottom w:val="nil"/>
              <w:right w:val="nil"/>
            </w:tcBorders>
            <w:noWrap/>
            <w:vAlign w:val="bottom"/>
            <w:hideMark/>
          </w:tcPr>
          <w:p w14:paraId="40E01CCA" w14:textId="77777777" w:rsidR="0098103D" w:rsidRPr="0098103D" w:rsidRDefault="0098103D" w:rsidP="0098103D">
            <w:pPr>
              <w:rPr>
                <w:rFonts w:ascii="Arial" w:hAnsi="Arial" w:cs="Arial"/>
                <w:b/>
                <w:bCs/>
                <w:sz w:val="20"/>
                <w:lang w:eastAsia="en-GB"/>
              </w:rPr>
            </w:pPr>
          </w:p>
        </w:tc>
        <w:tc>
          <w:tcPr>
            <w:tcW w:w="60" w:type="dxa"/>
            <w:tcBorders>
              <w:top w:val="nil"/>
              <w:left w:val="nil"/>
              <w:bottom w:val="nil"/>
              <w:right w:val="nil"/>
            </w:tcBorders>
            <w:noWrap/>
            <w:vAlign w:val="bottom"/>
            <w:hideMark/>
          </w:tcPr>
          <w:p w14:paraId="70BD5928"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2B124353" w14:textId="77777777" w:rsidR="0098103D" w:rsidRPr="0098103D" w:rsidRDefault="0098103D" w:rsidP="0098103D">
            <w:pPr>
              <w:rPr>
                <w:sz w:val="20"/>
                <w:lang w:eastAsia="en-GB"/>
              </w:rPr>
            </w:pPr>
          </w:p>
        </w:tc>
        <w:tc>
          <w:tcPr>
            <w:tcW w:w="1631" w:type="dxa"/>
            <w:tcBorders>
              <w:top w:val="single" w:sz="4" w:space="0" w:color="auto"/>
              <w:left w:val="nil"/>
              <w:bottom w:val="single" w:sz="4" w:space="0" w:color="auto"/>
              <w:right w:val="nil"/>
            </w:tcBorders>
            <w:noWrap/>
            <w:vAlign w:val="bottom"/>
            <w:hideMark/>
          </w:tcPr>
          <w:p w14:paraId="76ADA14A" w14:textId="77777777" w:rsidR="0098103D" w:rsidRPr="0098103D" w:rsidRDefault="0098103D" w:rsidP="0098103D">
            <w:pPr>
              <w:jc w:val="right"/>
              <w:rPr>
                <w:rFonts w:ascii="Calibri" w:hAnsi="Calibri" w:cs="Calibri"/>
                <w:color w:val="000000"/>
                <w:sz w:val="20"/>
                <w:lang w:eastAsia="en-GB"/>
              </w:rPr>
            </w:pPr>
            <w:r w:rsidRPr="0098103D">
              <w:rPr>
                <w:rFonts w:ascii="Calibri" w:hAnsi="Calibri" w:cs="Calibri"/>
                <w:color w:val="000000"/>
                <w:sz w:val="20"/>
                <w:lang w:eastAsia="en-GB"/>
              </w:rPr>
              <w:t>18,213.26</w:t>
            </w:r>
          </w:p>
        </w:tc>
        <w:tc>
          <w:tcPr>
            <w:tcW w:w="1100" w:type="dxa"/>
            <w:tcBorders>
              <w:top w:val="single" w:sz="4" w:space="0" w:color="auto"/>
              <w:left w:val="nil"/>
              <w:bottom w:val="single" w:sz="4" w:space="0" w:color="auto"/>
              <w:right w:val="nil"/>
            </w:tcBorders>
            <w:noWrap/>
            <w:vAlign w:val="bottom"/>
            <w:hideMark/>
          </w:tcPr>
          <w:p w14:paraId="7E11816D" w14:textId="77777777" w:rsidR="0098103D" w:rsidRPr="0098103D" w:rsidRDefault="0098103D" w:rsidP="0098103D">
            <w:pPr>
              <w:jc w:val="right"/>
              <w:rPr>
                <w:rFonts w:ascii="Arial" w:hAnsi="Arial" w:cs="Arial"/>
                <w:b/>
                <w:bCs/>
                <w:color w:val="00B0F0"/>
                <w:sz w:val="20"/>
                <w:lang w:eastAsia="en-GB"/>
              </w:rPr>
            </w:pPr>
            <w:r w:rsidRPr="0098103D">
              <w:rPr>
                <w:rFonts w:ascii="Arial" w:hAnsi="Arial" w:cs="Arial"/>
                <w:b/>
                <w:bCs/>
                <w:color w:val="00B0F0"/>
                <w:sz w:val="20"/>
                <w:lang w:eastAsia="en-GB"/>
              </w:rPr>
              <w:t>17,500.00</w:t>
            </w:r>
          </w:p>
        </w:tc>
        <w:tc>
          <w:tcPr>
            <w:tcW w:w="1160" w:type="dxa"/>
            <w:tcBorders>
              <w:top w:val="single" w:sz="4" w:space="0" w:color="auto"/>
              <w:left w:val="nil"/>
              <w:bottom w:val="single" w:sz="4" w:space="0" w:color="auto"/>
              <w:right w:val="nil"/>
            </w:tcBorders>
            <w:noWrap/>
            <w:vAlign w:val="bottom"/>
            <w:hideMark/>
          </w:tcPr>
          <w:p w14:paraId="009F2205" w14:textId="77777777" w:rsidR="0098103D" w:rsidRPr="0098103D" w:rsidRDefault="0098103D" w:rsidP="0098103D">
            <w:pPr>
              <w:jc w:val="right"/>
              <w:rPr>
                <w:rFonts w:ascii="Arial" w:hAnsi="Arial" w:cs="Arial"/>
                <w:b/>
                <w:bCs/>
                <w:color w:val="548235"/>
                <w:sz w:val="20"/>
                <w:lang w:eastAsia="en-GB"/>
              </w:rPr>
            </w:pPr>
            <w:r w:rsidRPr="0098103D">
              <w:rPr>
                <w:rFonts w:ascii="Arial" w:hAnsi="Arial" w:cs="Arial"/>
                <w:b/>
                <w:bCs/>
                <w:color w:val="548235"/>
                <w:sz w:val="20"/>
                <w:lang w:eastAsia="en-GB"/>
              </w:rPr>
              <w:t>17,000.00</w:t>
            </w:r>
          </w:p>
        </w:tc>
        <w:tc>
          <w:tcPr>
            <w:tcW w:w="1440" w:type="dxa"/>
            <w:tcBorders>
              <w:top w:val="single" w:sz="4" w:space="0" w:color="auto"/>
              <w:left w:val="nil"/>
              <w:bottom w:val="single" w:sz="4" w:space="0" w:color="auto"/>
              <w:right w:val="nil"/>
            </w:tcBorders>
            <w:noWrap/>
            <w:vAlign w:val="bottom"/>
            <w:hideMark/>
          </w:tcPr>
          <w:p w14:paraId="73E8D130" w14:textId="77777777" w:rsidR="0098103D" w:rsidRPr="0098103D" w:rsidRDefault="0098103D" w:rsidP="0098103D">
            <w:pPr>
              <w:jc w:val="right"/>
              <w:rPr>
                <w:rFonts w:ascii="Arial" w:hAnsi="Arial" w:cs="Arial"/>
                <w:b/>
                <w:bCs/>
                <w:color w:val="FF0000"/>
                <w:sz w:val="20"/>
                <w:lang w:eastAsia="en-GB"/>
              </w:rPr>
            </w:pPr>
            <w:r w:rsidRPr="0098103D">
              <w:rPr>
                <w:rFonts w:ascii="Arial" w:hAnsi="Arial" w:cs="Arial"/>
                <w:b/>
                <w:bCs/>
                <w:color w:val="FF0000"/>
                <w:sz w:val="20"/>
                <w:lang w:eastAsia="en-GB"/>
              </w:rPr>
              <w:t>17,000.00</w:t>
            </w:r>
          </w:p>
        </w:tc>
      </w:tr>
      <w:tr w:rsidR="0098103D" w:rsidRPr="0098103D" w14:paraId="084E3829" w14:textId="77777777" w:rsidTr="0098103D">
        <w:trPr>
          <w:trHeight w:val="276"/>
        </w:trPr>
        <w:tc>
          <w:tcPr>
            <w:tcW w:w="60" w:type="dxa"/>
            <w:tcBorders>
              <w:top w:val="nil"/>
              <w:left w:val="nil"/>
              <w:bottom w:val="nil"/>
              <w:right w:val="nil"/>
            </w:tcBorders>
            <w:noWrap/>
            <w:vAlign w:val="bottom"/>
            <w:hideMark/>
          </w:tcPr>
          <w:p w14:paraId="3F70A99D" w14:textId="77777777" w:rsidR="0098103D" w:rsidRPr="0098103D" w:rsidRDefault="0098103D" w:rsidP="0098103D">
            <w:pPr>
              <w:jc w:val="right"/>
              <w:rPr>
                <w:rFonts w:ascii="Arial" w:hAnsi="Arial" w:cs="Arial"/>
                <w:b/>
                <w:bCs/>
                <w:color w:val="FF0000"/>
                <w:sz w:val="20"/>
                <w:lang w:eastAsia="en-GB"/>
              </w:rPr>
            </w:pPr>
          </w:p>
        </w:tc>
        <w:tc>
          <w:tcPr>
            <w:tcW w:w="60" w:type="dxa"/>
            <w:tcBorders>
              <w:top w:val="nil"/>
              <w:left w:val="nil"/>
              <w:bottom w:val="nil"/>
              <w:right w:val="nil"/>
            </w:tcBorders>
            <w:noWrap/>
            <w:vAlign w:val="bottom"/>
            <w:hideMark/>
          </w:tcPr>
          <w:p w14:paraId="6027CCB1" w14:textId="77777777" w:rsidR="0098103D" w:rsidRPr="0098103D" w:rsidRDefault="0098103D" w:rsidP="0098103D">
            <w:pPr>
              <w:rPr>
                <w:sz w:val="20"/>
                <w:lang w:eastAsia="en-GB"/>
              </w:rPr>
            </w:pPr>
          </w:p>
        </w:tc>
        <w:tc>
          <w:tcPr>
            <w:tcW w:w="1456" w:type="dxa"/>
            <w:tcBorders>
              <w:top w:val="nil"/>
              <w:left w:val="nil"/>
              <w:bottom w:val="nil"/>
              <w:right w:val="nil"/>
            </w:tcBorders>
            <w:noWrap/>
            <w:vAlign w:val="bottom"/>
            <w:hideMark/>
          </w:tcPr>
          <w:p w14:paraId="71E48847" w14:textId="77777777" w:rsidR="0098103D" w:rsidRPr="0098103D" w:rsidRDefault="0098103D" w:rsidP="0098103D">
            <w:pPr>
              <w:rPr>
                <w:sz w:val="20"/>
                <w:lang w:eastAsia="en-GB"/>
              </w:rPr>
            </w:pPr>
          </w:p>
        </w:tc>
        <w:tc>
          <w:tcPr>
            <w:tcW w:w="3413" w:type="dxa"/>
            <w:tcBorders>
              <w:top w:val="nil"/>
              <w:left w:val="nil"/>
              <w:bottom w:val="nil"/>
              <w:right w:val="nil"/>
            </w:tcBorders>
            <w:noWrap/>
            <w:vAlign w:val="bottom"/>
            <w:hideMark/>
          </w:tcPr>
          <w:p w14:paraId="674CEDCC"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0D4B9B6E"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28968927"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32186DDE" w14:textId="77777777" w:rsidR="0098103D" w:rsidRPr="0098103D" w:rsidRDefault="0098103D" w:rsidP="0098103D">
            <w:pPr>
              <w:rPr>
                <w:sz w:val="20"/>
                <w:lang w:eastAsia="en-GB"/>
              </w:rPr>
            </w:pPr>
          </w:p>
        </w:tc>
        <w:tc>
          <w:tcPr>
            <w:tcW w:w="1631" w:type="dxa"/>
            <w:tcBorders>
              <w:top w:val="nil"/>
              <w:left w:val="nil"/>
              <w:bottom w:val="nil"/>
              <w:right w:val="nil"/>
            </w:tcBorders>
            <w:noWrap/>
            <w:vAlign w:val="bottom"/>
            <w:hideMark/>
          </w:tcPr>
          <w:p w14:paraId="6E3BA92C" w14:textId="77777777" w:rsidR="0098103D" w:rsidRPr="0098103D" w:rsidRDefault="0098103D" w:rsidP="0098103D">
            <w:pPr>
              <w:rPr>
                <w:sz w:val="20"/>
                <w:lang w:eastAsia="en-GB"/>
              </w:rPr>
            </w:pPr>
          </w:p>
        </w:tc>
        <w:tc>
          <w:tcPr>
            <w:tcW w:w="1100" w:type="dxa"/>
            <w:tcBorders>
              <w:top w:val="nil"/>
              <w:left w:val="nil"/>
              <w:bottom w:val="nil"/>
              <w:right w:val="nil"/>
            </w:tcBorders>
            <w:noWrap/>
            <w:vAlign w:val="bottom"/>
            <w:hideMark/>
          </w:tcPr>
          <w:p w14:paraId="01D600CA" w14:textId="77777777" w:rsidR="0098103D" w:rsidRPr="0098103D" w:rsidRDefault="0098103D" w:rsidP="0098103D">
            <w:pPr>
              <w:rPr>
                <w:sz w:val="20"/>
                <w:lang w:eastAsia="en-GB"/>
              </w:rPr>
            </w:pPr>
          </w:p>
        </w:tc>
        <w:tc>
          <w:tcPr>
            <w:tcW w:w="1160" w:type="dxa"/>
            <w:tcBorders>
              <w:top w:val="nil"/>
              <w:left w:val="nil"/>
              <w:bottom w:val="nil"/>
              <w:right w:val="nil"/>
            </w:tcBorders>
            <w:noWrap/>
            <w:vAlign w:val="bottom"/>
            <w:hideMark/>
          </w:tcPr>
          <w:p w14:paraId="09E8E5FB" w14:textId="77777777" w:rsidR="0098103D" w:rsidRPr="0098103D" w:rsidRDefault="0098103D" w:rsidP="0098103D">
            <w:pPr>
              <w:rPr>
                <w:sz w:val="20"/>
                <w:lang w:eastAsia="en-GB"/>
              </w:rPr>
            </w:pPr>
          </w:p>
        </w:tc>
        <w:tc>
          <w:tcPr>
            <w:tcW w:w="1440" w:type="dxa"/>
            <w:tcBorders>
              <w:top w:val="nil"/>
              <w:left w:val="nil"/>
              <w:bottom w:val="nil"/>
              <w:right w:val="nil"/>
            </w:tcBorders>
            <w:noWrap/>
            <w:vAlign w:val="bottom"/>
            <w:hideMark/>
          </w:tcPr>
          <w:p w14:paraId="46CB8230" w14:textId="77777777" w:rsidR="0098103D" w:rsidRPr="0098103D" w:rsidRDefault="0098103D" w:rsidP="0098103D">
            <w:pPr>
              <w:rPr>
                <w:sz w:val="20"/>
                <w:lang w:eastAsia="en-GB"/>
              </w:rPr>
            </w:pPr>
          </w:p>
        </w:tc>
      </w:tr>
      <w:tr w:rsidR="0098103D" w:rsidRPr="0098103D" w14:paraId="1DD438FA" w14:textId="77777777" w:rsidTr="0098103D">
        <w:trPr>
          <w:trHeight w:val="276"/>
        </w:trPr>
        <w:tc>
          <w:tcPr>
            <w:tcW w:w="1576" w:type="dxa"/>
            <w:gridSpan w:val="3"/>
            <w:tcBorders>
              <w:top w:val="nil"/>
              <w:left w:val="nil"/>
              <w:bottom w:val="nil"/>
              <w:right w:val="nil"/>
            </w:tcBorders>
            <w:noWrap/>
            <w:vAlign w:val="bottom"/>
            <w:hideMark/>
          </w:tcPr>
          <w:p w14:paraId="3BCD2116" w14:textId="77777777" w:rsidR="0098103D" w:rsidRPr="0098103D" w:rsidRDefault="0098103D" w:rsidP="0098103D">
            <w:pPr>
              <w:rPr>
                <w:rFonts w:ascii="Arial" w:hAnsi="Arial" w:cs="Arial"/>
                <w:b/>
                <w:bCs/>
                <w:sz w:val="20"/>
                <w:lang w:eastAsia="en-GB"/>
              </w:rPr>
            </w:pPr>
            <w:r w:rsidRPr="0098103D">
              <w:rPr>
                <w:rFonts w:ascii="Arial" w:hAnsi="Arial" w:cs="Arial"/>
                <w:b/>
                <w:bCs/>
                <w:sz w:val="20"/>
                <w:lang w:eastAsia="en-GB"/>
              </w:rPr>
              <w:t>PAYMENTS</w:t>
            </w:r>
          </w:p>
        </w:tc>
        <w:tc>
          <w:tcPr>
            <w:tcW w:w="3413" w:type="dxa"/>
            <w:tcBorders>
              <w:top w:val="nil"/>
              <w:left w:val="nil"/>
              <w:bottom w:val="nil"/>
              <w:right w:val="nil"/>
            </w:tcBorders>
            <w:noWrap/>
            <w:vAlign w:val="bottom"/>
            <w:hideMark/>
          </w:tcPr>
          <w:p w14:paraId="477B1891" w14:textId="77777777" w:rsidR="0098103D" w:rsidRPr="0098103D" w:rsidRDefault="0098103D" w:rsidP="0098103D">
            <w:pPr>
              <w:rPr>
                <w:rFonts w:ascii="Arial" w:hAnsi="Arial" w:cs="Arial"/>
                <w:b/>
                <w:bCs/>
                <w:sz w:val="20"/>
                <w:lang w:eastAsia="en-GB"/>
              </w:rPr>
            </w:pPr>
          </w:p>
        </w:tc>
        <w:tc>
          <w:tcPr>
            <w:tcW w:w="60" w:type="dxa"/>
            <w:tcBorders>
              <w:top w:val="nil"/>
              <w:left w:val="nil"/>
              <w:bottom w:val="nil"/>
              <w:right w:val="nil"/>
            </w:tcBorders>
            <w:noWrap/>
            <w:vAlign w:val="bottom"/>
            <w:hideMark/>
          </w:tcPr>
          <w:p w14:paraId="586A48C4"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00767C18"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5C8365FB" w14:textId="77777777" w:rsidR="0098103D" w:rsidRPr="0098103D" w:rsidRDefault="0098103D" w:rsidP="0098103D">
            <w:pPr>
              <w:rPr>
                <w:sz w:val="20"/>
                <w:lang w:eastAsia="en-GB"/>
              </w:rPr>
            </w:pPr>
          </w:p>
        </w:tc>
        <w:tc>
          <w:tcPr>
            <w:tcW w:w="1631" w:type="dxa"/>
            <w:tcBorders>
              <w:top w:val="nil"/>
              <w:left w:val="nil"/>
              <w:bottom w:val="nil"/>
              <w:right w:val="nil"/>
            </w:tcBorders>
            <w:noWrap/>
            <w:vAlign w:val="bottom"/>
            <w:hideMark/>
          </w:tcPr>
          <w:p w14:paraId="37EC300B" w14:textId="77777777" w:rsidR="0098103D" w:rsidRPr="0098103D" w:rsidRDefault="0098103D" w:rsidP="0098103D">
            <w:pPr>
              <w:rPr>
                <w:sz w:val="20"/>
                <w:lang w:eastAsia="en-GB"/>
              </w:rPr>
            </w:pPr>
          </w:p>
        </w:tc>
        <w:tc>
          <w:tcPr>
            <w:tcW w:w="1100" w:type="dxa"/>
            <w:tcBorders>
              <w:top w:val="nil"/>
              <w:left w:val="nil"/>
              <w:bottom w:val="nil"/>
              <w:right w:val="nil"/>
            </w:tcBorders>
            <w:noWrap/>
            <w:vAlign w:val="bottom"/>
            <w:hideMark/>
          </w:tcPr>
          <w:p w14:paraId="7AFBDD79" w14:textId="77777777" w:rsidR="0098103D" w:rsidRPr="0098103D" w:rsidRDefault="0098103D" w:rsidP="0098103D">
            <w:pPr>
              <w:rPr>
                <w:sz w:val="20"/>
                <w:lang w:eastAsia="en-GB"/>
              </w:rPr>
            </w:pPr>
          </w:p>
        </w:tc>
        <w:tc>
          <w:tcPr>
            <w:tcW w:w="1160" w:type="dxa"/>
            <w:tcBorders>
              <w:top w:val="nil"/>
              <w:left w:val="nil"/>
              <w:bottom w:val="nil"/>
              <w:right w:val="nil"/>
            </w:tcBorders>
            <w:noWrap/>
            <w:vAlign w:val="bottom"/>
            <w:hideMark/>
          </w:tcPr>
          <w:p w14:paraId="2B6C761A" w14:textId="77777777" w:rsidR="0098103D" w:rsidRPr="0098103D" w:rsidRDefault="0098103D" w:rsidP="0098103D">
            <w:pPr>
              <w:rPr>
                <w:sz w:val="20"/>
                <w:lang w:eastAsia="en-GB"/>
              </w:rPr>
            </w:pPr>
          </w:p>
        </w:tc>
        <w:tc>
          <w:tcPr>
            <w:tcW w:w="1440" w:type="dxa"/>
            <w:tcBorders>
              <w:top w:val="nil"/>
              <w:left w:val="nil"/>
              <w:bottom w:val="nil"/>
              <w:right w:val="nil"/>
            </w:tcBorders>
            <w:noWrap/>
            <w:vAlign w:val="bottom"/>
            <w:hideMark/>
          </w:tcPr>
          <w:p w14:paraId="7AFB82C2" w14:textId="77777777" w:rsidR="0098103D" w:rsidRPr="0098103D" w:rsidRDefault="0098103D" w:rsidP="0098103D">
            <w:pPr>
              <w:rPr>
                <w:sz w:val="20"/>
                <w:lang w:eastAsia="en-GB"/>
              </w:rPr>
            </w:pPr>
          </w:p>
        </w:tc>
      </w:tr>
      <w:tr w:rsidR="0098103D" w:rsidRPr="0098103D" w14:paraId="5734912D" w14:textId="77777777" w:rsidTr="0098103D">
        <w:trPr>
          <w:trHeight w:val="276"/>
        </w:trPr>
        <w:tc>
          <w:tcPr>
            <w:tcW w:w="60" w:type="dxa"/>
            <w:tcBorders>
              <w:top w:val="nil"/>
              <w:left w:val="nil"/>
              <w:bottom w:val="nil"/>
              <w:right w:val="nil"/>
            </w:tcBorders>
            <w:noWrap/>
            <w:vAlign w:val="bottom"/>
            <w:hideMark/>
          </w:tcPr>
          <w:p w14:paraId="719A82E5" w14:textId="77777777" w:rsidR="0098103D" w:rsidRPr="0098103D" w:rsidRDefault="0098103D" w:rsidP="0098103D">
            <w:pPr>
              <w:rPr>
                <w:sz w:val="20"/>
                <w:lang w:eastAsia="en-GB"/>
              </w:rPr>
            </w:pPr>
          </w:p>
        </w:tc>
        <w:tc>
          <w:tcPr>
            <w:tcW w:w="4929" w:type="dxa"/>
            <w:gridSpan w:val="3"/>
            <w:tcBorders>
              <w:top w:val="nil"/>
              <w:left w:val="nil"/>
              <w:bottom w:val="nil"/>
              <w:right w:val="nil"/>
            </w:tcBorders>
            <w:noWrap/>
            <w:vAlign w:val="bottom"/>
            <w:hideMark/>
          </w:tcPr>
          <w:p w14:paraId="4F9C6E3F" w14:textId="77777777" w:rsidR="0098103D" w:rsidRPr="0098103D" w:rsidRDefault="0098103D" w:rsidP="0098103D">
            <w:pPr>
              <w:rPr>
                <w:rFonts w:ascii="Arial" w:hAnsi="Arial" w:cs="Arial"/>
                <w:b/>
                <w:bCs/>
                <w:sz w:val="20"/>
                <w:lang w:eastAsia="en-GB"/>
              </w:rPr>
            </w:pPr>
            <w:r w:rsidRPr="0098103D">
              <w:rPr>
                <w:rFonts w:ascii="Arial" w:hAnsi="Arial" w:cs="Arial"/>
                <w:b/>
                <w:bCs/>
                <w:sz w:val="20"/>
                <w:lang w:eastAsia="en-GB"/>
              </w:rPr>
              <w:t>Village Maintenance</w:t>
            </w:r>
          </w:p>
        </w:tc>
        <w:tc>
          <w:tcPr>
            <w:tcW w:w="60" w:type="dxa"/>
            <w:tcBorders>
              <w:top w:val="nil"/>
              <w:left w:val="nil"/>
              <w:bottom w:val="nil"/>
              <w:right w:val="nil"/>
            </w:tcBorders>
            <w:noWrap/>
            <w:vAlign w:val="bottom"/>
            <w:hideMark/>
          </w:tcPr>
          <w:p w14:paraId="3F3E45D2" w14:textId="77777777" w:rsidR="0098103D" w:rsidRPr="0098103D" w:rsidRDefault="0098103D" w:rsidP="0098103D">
            <w:pPr>
              <w:rPr>
                <w:rFonts w:ascii="Arial" w:hAnsi="Arial" w:cs="Arial"/>
                <w:b/>
                <w:bCs/>
                <w:sz w:val="20"/>
                <w:lang w:eastAsia="en-GB"/>
              </w:rPr>
            </w:pPr>
          </w:p>
        </w:tc>
        <w:tc>
          <w:tcPr>
            <w:tcW w:w="60" w:type="dxa"/>
            <w:tcBorders>
              <w:top w:val="nil"/>
              <w:left w:val="nil"/>
              <w:bottom w:val="nil"/>
              <w:right w:val="nil"/>
            </w:tcBorders>
            <w:noWrap/>
            <w:vAlign w:val="bottom"/>
            <w:hideMark/>
          </w:tcPr>
          <w:p w14:paraId="53096872"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2AF8D17B" w14:textId="77777777" w:rsidR="0098103D" w:rsidRPr="0098103D" w:rsidRDefault="0098103D" w:rsidP="0098103D">
            <w:pPr>
              <w:rPr>
                <w:sz w:val="20"/>
                <w:lang w:eastAsia="en-GB"/>
              </w:rPr>
            </w:pPr>
          </w:p>
        </w:tc>
        <w:tc>
          <w:tcPr>
            <w:tcW w:w="1631" w:type="dxa"/>
            <w:tcBorders>
              <w:top w:val="nil"/>
              <w:left w:val="nil"/>
              <w:bottom w:val="nil"/>
              <w:right w:val="nil"/>
            </w:tcBorders>
            <w:noWrap/>
            <w:vAlign w:val="bottom"/>
            <w:hideMark/>
          </w:tcPr>
          <w:p w14:paraId="26891D06" w14:textId="77777777" w:rsidR="0098103D" w:rsidRPr="0098103D" w:rsidRDefault="0098103D" w:rsidP="0098103D">
            <w:pPr>
              <w:rPr>
                <w:sz w:val="20"/>
                <w:lang w:eastAsia="en-GB"/>
              </w:rPr>
            </w:pPr>
          </w:p>
        </w:tc>
        <w:tc>
          <w:tcPr>
            <w:tcW w:w="1100" w:type="dxa"/>
            <w:tcBorders>
              <w:top w:val="nil"/>
              <w:left w:val="nil"/>
              <w:bottom w:val="nil"/>
              <w:right w:val="nil"/>
            </w:tcBorders>
            <w:noWrap/>
            <w:vAlign w:val="bottom"/>
            <w:hideMark/>
          </w:tcPr>
          <w:p w14:paraId="752B31A3" w14:textId="77777777" w:rsidR="0098103D" w:rsidRPr="0098103D" w:rsidRDefault="0098103D" w:rsidP="0098103D">
            <w:pPr>
              <w:rPr>
                <w:sz w:val="20"/>
                <w:lang w:eastAsia="en-GB"/>
              </w:rPr>
            </w:pPr>
          </w:p>
        </w:tc>
        <w:tc>
          <w:tcPr>
            <w:tcW w:w="1160" w:type="dxa"/>
            <w:tcBorders>
              <w:top w:val="nil"/>
              <w:left w:val="nil"/>
              <w:bottom w:val="nil"/>
              <w:right w:val="nil"/>
            </w:tcBorders>
            <w:noWrap/>
            <w:vAlign w:val="bottom"/>
            <w:hideMark/>
          </w:tcPr>
          <w:p w14:paraId="151C3ED7" w14:textId="77777777" w:rsidR="0098103D" w:rsidRPr="0098103D" w:rsidRDefault="0098103D" w:rsidP="0098103D">
            <w:pPr>
              <w:rPr>
                <w:sz w:val="20"/>
                <w:lang w:eastAsia="en-GB"/>
              </w:rPr>
            </w:pPr>
          </w:p>
        </w:tc>
        <w:tc>
          <w:tcPr>
            <w:tcW w:w="1440" w:type="dxa"/>
            <w:tcBorders>
              <w:top w:val="nil"/>
              <w:left w:val="nil"/>
              <w:bottom w:val="nil"/>
              <w:right w:val="nil"/>
            </w:tcBorders>
            <w:noWrap/>
            <w:vAlign w:val="bottom"/>
            <w:hideMark/>
          </w:tcPr>
          <w:p w14:paraId="77A3850F" w14:textId="77777777" w:rsidR="0098103D" w:rsidRPr="0098103D" w:rsidRDefault="0098103D" w:rsidP="0098103D">
            <w:pPr>
              <w:rPr>
                <w:sz w:val="20"/>
                <w:lang w:eastAsia="en-GB"/>
              </w:rPr>
            </w:pPr>
          </w:p>
        </w:tc>
      </w:tr>
      <w:tr w:rsidR="0098103D" w:rsidRPr="0098103D" w14:paraId="45ED1341" w14:textId="77777777" w:rsidTr="0098103D">
        <w:trPr>
          <w:trHeight w:val="276"/>
        </w:trPr>
        <w:tc>
          <w:tcPr>
            <w:tcW w:w="60" w:type="dxa"/>
            <w:tcBorders>
              <w:top w:val="nil"/>
              <w:left w:val="nil"/>
              <w:bottom w:val="nil"/>
              <w:right w:val="nil"/>
            </w:tcBorders>
            <w:noWrap/>
            <w:vAlign w:val="bottom"/>
            <w:hideMark/>
          </w:tcPr>
          <w:p w14:paraId="16B24796"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50710FF8" w14:textId="77777777" w:rsidR="0098103D" w:rsidRPr="0098103D" w:rsidRDefault="0098103D" w:rsidP="0098103D">
            <w:pPr>
              <w:rPr>
                <w:sz w:val="20"/>
                <w:lang w:eastAsia="en-GB"/>
              </w:rPr>
            </w:pPr>
          </w:p>
        </w:tc>
        <w:tc>
          <w:tcPr>
            <w:tcW w:w="1456" w:type="dxa"/>
            <w:tcBorders>
              <w:top w:val="nil"/>
              <w:left w:val="nil"/>
              <w:bottom w:val="nil"/>
              <w:right w:val="nil"/>
            </w:tcBorders>
            <w:noWrap/>
            <w:vAlign w:val="bottom"/>
            <w:hideMark/>
          </w:tcPr>
          <w:p w14:paraId="1C7E8C11" w14:textId="77777777" w:rsidR="0098103D" w:rsidRPr="0098103D" w:rsidRDefault="0098103D" w:rsidP="0098103D">
            <w:pPr>
              <w:rPr>
                <w:rFonts w:ascii="Calibri" w:hAnsi="Calibri" w:cs="Calibri"/>
                <w:color w:val="000000"/>
                <w:sz w:val="20"/>
                <w:lang w:eastAsia="en-GB"/>
              </w:rPr>
            </w:pPr>
            <w:r w:rsidRPr="0098103D">
              <w:rPr>
                <w:rFonts w:ascii="Calibri" w:hAnsi="Calibri" w:cs="Calibri"/>
                <w:color w:val="000000"/>
                <w:sz w:val="20"/>
                <w:lang w:eastAsia="en-GB"/>
              </w:rPr>
              <w:t>Mowing</w:t>
            </w:r>
          </w:p>
        </w:tc>
        <w:tc>
          <w:tcPr>
            <w:tcW w:w="3413" w:type="dxa"/>
            <w:tcBorders>
              <w:top w:val="nil"/>
              <w:left w:val="nil"/>
              <w:bottom w:val="nil"/>
              <w:right w:val="nil"/>
            </w:tcBorders>
            <w:noWrap/>
            <w:vAlign w:val="bottom"/>
            <w:hideMark/>
          </w:tcPr>
          <w:p w14:paraId="3DD01C07" w14:textId="77777777" w:rsidR="0098103D" w:rsidRPr="0098103D" w:rsidRDefault="0098103D" w:rsidP="0098103D">
            <w:pPr>
              <w:rPr>
                <w:rFonts w:ascii="Calibri" w:hAnsi="Calibri" w:cs="Calibri"/>
                <w:color w:val="000000"/>
                <w:sz w:val="20"/>
                <w:lang w:eastAsia="en-GB"/>
              </w:rPr>
            </w:pPr>
          </w:p>
        </w:tc>
        <w:tc>
          <w:tcPr>
            <w:tcW w:w="60" w:type="dxa"/>
            <w:tcBorders>
              <w:top w:val="nil"/>
              <w:left w:val="nil"/>
              <w:bottom w:val="nil"/>
              <w:right w:val="nil"/>
            </w:tcBorders>
            <w:noWrap/>
            <w:vAlign w:val="bottom"/>
            <w:hideMark/>
          </w:tcPr>
          <w:p w14:paraId="73D006B1"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0E9D9F74"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4FFACF06" w14:textId="77777777" w:rsidR="0098103D" w:rsidRPr="0098103D" w:rsidRDefault="0098103D" w:rsidP="0098103D">
            <w:pPr>
              <w:rPr>
                <w:sz w:val="20"/>
                <w:lang w:eastAsia="en-GB"/>
              </w:rPr>
            </w:pPr>
          </w:p>
        </w:tc>
        <w:tc>
          <w:tcPr>
            <w:tcW w:w="1631" w:type="dxa"/>
            <w:tcBorders>
              <w:top w:val="nil"/>
              <w:left w:val="nil"/>
              <w:bottom w:val="nil"/>
              <w:right w:val="nil"/>
            </w:tcBorders>
            <w:noWrap/>
            <w:vAlign w:val="bottom"/>
            <w:hideMark/>
          </w:tcPr>
          <w:p w14:paraId="63E5079F" w14:textId="77777777" w:rsidR="0098103D" w:rsidRPr="0098103D" w:rsidRDefault="0098103D" w:rsidP="0098103D">
            <w:pPr>
              <w:jc w:val="right"/>
              <w:rPr>
                <w:rFonts w:ascii="Calibri" w:hAnsi="Calibri" w:cs="Calibri"/>
                <w:color w:val="000000"/>
                <w:sz w:val="20"/>
                <w:lang w:eastAsia="en-GB"/>
              </w:rPr>
            </w:pPr>
            <w:r w:rsidRPr="0098103D">
              <w:rPr>
                <w:rFonts w:ascii="Calibri" w:hAnsi="Calibri" w:cs="Calibri"/>
                <w:color w:val="000000"/>
                <w:sz w:val="20"/>
                <w:lang w:eastAsia="en-GB"/>
              </w:rPr>
              <w:t>2,000.00</w:t>
            </w:r>
          </w:p>
        </w:tc>
        <w:tc>
          <w:tcPr>
            <w:tcW w:w="1100" w:type="dxa"/>
            <w:tcBorders>
              <w:top w:val="nil"/>
              <w:left w:val="nil"/>
              <w:bottom w:val="nil"/>
              <w:right w:val="nil"/>
            </w:tcBorders>
            <w:noWrap/>
            <w:vAlign w:val="bottom"/>
            <w:hideMark/>
          </w:tcPr>
          <w:p w14:paraId="646254EC" w14:textId="77777777" w:rsidR="0098103D" w:rsidRPr="0098103D" w:rsidRDefault="0098103D" w:rsidP="0098103D">
            <w:pPr>
              <w:jc w:val="right"/>
              <w:rPr>
                <w:rFonts w:ascii="Calibri" w:hAnsi="Calibri" w:cs="Calibri"/>
                <w:color w:val="00B0F0"/>
                <w:sz w:val="20"/>
                <w:lang w:eastAsia="en-GB"/>
              </w:rPr>
            </w:pPr>
            <w:r w:rsidRPr="0098103D">
              <w:rPr>
                <w:rFonts w:ascii="Calibri" w:hAnsi="Calibri" w:cs="Calibri"/>
                <w:color w:val="00B0F0"/>
                <w:sz w:val="20"/>
                <w:lang w:eastAsia="en-GB"/>
              </w:rPr>
              <w:t>3,000.00</w:t>
            </w:r>
          </w:p>
        </w:tc>
        <w:tc>
          <w:tcPr>
            <w:tcW w:w="1160" w:type="dxa"/>
            <w:tcBorders>
              <w:top w:val="nil"/>
              <w:left w:val="nil"/>
              <w:bottom w:val="nil"/>
              <w:right w:val="nil"/>
            </w:tcBorders>
            <w:noWrap/>
            <w:vAlign w:val="bottom"/>
            <w:hideMark/>
          </w:tcPr>
          <w:p w14:paraId="2B60CCBC" w14:textId="77777777" w:rsidR="0098103D" w:rsidRPr="0098103D" w:rsidRDefault="0098103D" w:rsidP="0098103D">
            <w:pPr>
              <w:jc w:val="right"/>
              <w:rPr>
                <w:rFonts w:ascii="Calibri" w:hAnsi="Calibri" w:cs="Calibri"/>
                <w:color w:val="548235"/>
                <w:sz w:val="20"/>
                <w:lang w:eastAsia="en-GB"/>
              </w:rPr>
            </w:pPr>
            <w:r w:rsidRPr="0098103D">
              <w:rPr>
                <w:rFonts w:ascii="Calibri" w:hAnsi="Calibri" w:cs="Calibri"/>
                <w:color w:val="548235"/>
                <w:sz w:val="20"/>
                <w:lang w:eastAsia="en-GB"/>
              </w:rPr>
              <w:t>3000.00</w:t>
            </w:r>
          </w:p>
        </w:tc>
        <w:tc>
          <w:tcPr>
            <w:tcW w:w="1440" w:type="dxa"/>
            <w:tcBorders>
              <w:top w:val="nil"/>
              <w:left w:val="nil"/>
              <w:bottom w:val="nil"/>
              <w:right w:val="nil"/>
            </w:tcBorders>
            <w:noWrap/>
            <w:vAlign w:val="bottom"/>
            <w:hideMark/>
          </w:tcPr>
          <w:p w14:paraId="3B9B0A76" w14:textId="77777777" w:rsidR="0098103D" w:rsidRPr="0098103D" w:rsidRDefault="0098103D" w:rsidP="0098103D">
            <w:pPr>
              <w:jc w:val="right"/>
              <w:rPr>
                <w:rFonts w:ascii="Calibri" w:hAnsi="Calibri" w:cs="Calibri"/>
                <w:color w:val="FF0000"/>
                <w:sz w:val="20"/>
                <w:lang w:eastAsia="en-GB"/>
              </w:rPr>
            </w:pPr>
            <w:r w:rsidRPr="0098103D">
              <w:rPr>
                <w:rFonts w:ascii="Calibri" w:hAnsi="Calibri" w:cs="Calibri"/>
                <w:color w:val="FF0000"/>
                <w:sz w:val="20"/>
                <w:lang w:eastAsia="en-GB"/>
              </w:rPr>
              <w:t>3000.00</w:t>
            </w:r>
          </w:p>
        </w:tc>
      </w:tr>
      <w:tr w:rsidR="0098103D" w:rsidRPr="0098103D" w14:paraId="36B4732B" w14:textId="77777777" w:rsidTr="0098103D">
        <w:trPr>
          <w:trHeight w:val="276"/>
        </w:trPr>
        <w:tc>
          <w:tcPr>
            <w:tcW w:w="60" w:type="dxa"/>
            <w:tcBorders>
              <w:top w:val="nil"/>
              <w:left w:val="nil"/>
              <w:bottom w:val="nil"/>
              <w:right w:val="nil"/>
            </w:tcBorders>
            <w:noWrap/>
            <w:vAlign w:val="bottom"/>
            <w:hideMark/>
          </w:tcPr>
          <w:p w14:paraId="33087BE8" w14:textId="77777777" w:rsidR="0098103D" w:rsidRPr="0098103D" w:rsidRDefault="0098103D" w:rsidP="0098103D">
            <w:pPr>
              <w:jc w:val="right"/>
              <w:rPr>
                <w:rFonts w:ascii="Calibri" w:hAnsi="Calibri" w:cs="Calibri"/>
                <w:color w:val="FF0000"/>
                <w:sz w:val="20"/>
                <w:lang w:eastAsia="en-GB"/>
              </w:rPr>
            </w:pPr>
          </w:p>
        </w:tc>
        <w:tc>
          <w:tcPr>
            <w:tcW w:w="60" w:type="dxa"/>
            <w:tcBorders>
              <w:top w:val="nil"/>
              <w:left w:val="nil"/>
              <w:bottom w:val="nil"/>
              <w:right w:val="nil"/>
            </w:tcBorders>
            <w:noWrap/>
            <w:vAlign w:val="bottom"/>
            <w:hideMark/>
          </w:tcPr>
          <w:p w14:paraId="67863E35" w14:textId="77777777" w:rsidR="0098103D" w:rsidRPr="0098103D" w:rsidRDefault="0098103D" w:rsidP="0098103D">
            <w:pPr>
              <w:rPr>
                <w:sz w:val="20"/>
                <w:lang w:eastAsia="en-GB"/>
              </w:rPr>
            </w:pPr>
          </w:p>
        </w:tc>
        <w:tc>
          <w:tcPr>
            <w:tcW w:w="1456" w:type="dxa"/>
            <w:tcBorders>
              <w:top w:val="nil"/>
              <w:left w:val="nil"/>
              <w:bottom w:val="nil"/>
              <w:right w:val="nil"/>
            </w:tcBorders>
            <w:noWrap/>
            <w:vAlign w:val="bottom"/>
            <w:hideMark/>
          </w:tcPr>
          <w:p w14:paraId="240D69AC" w14:textId="77777777" w:rsidR="0098103D" w:rsidRPr="0098103D" w:rsidRDefault="0098103D" w:rsidP="0098103D">
            <w:pPr>
              <w:rPr>
                <w:rFonts w:ascii="Calibri" w:hAnsi="Calibri" w:cs="Calibri"/>
                <w:color w:val="000000"/>
                <w:sz w:val="20"/>
                <w:lang w:eastAsia="en-GB"/>
              </w:rPr>
            </w:pPr>
            <w:r w:rsidRPr="0098103D">
              <w:rPr>
                <w:rFonts w:ascii="Calibri" w:hAnsi="Calibri" w:cs="Calibri"/>
                <w:color w:val="000000"/>
                <w:sz w:val="20"/>
                <w:lang w:eastAsia="en-GB"/>
              </w:rPr>
              <w:t>Grit Bins</w:t>
            </w:r>
          </w:p>
        </w:tc>
        <w:tc>
          <w:tcPr>
            <w:tcW w:w="3413" w:type="dxa"/>
            <w:tcBorders>
              <w:top w:val="nil"/>
              <w:left w:val="nil"/>
              <w:bottom w:val="nil"/>
              <w:right w:val="nil"/>
            </w:tcBorders>
            <w:noWrap/>
            <w:vAlign w:val="bottom"/>
            <w:hideMark/>
          </w:tcPr>
          <w:p w14:paraId="319BACF9" w14:textId="77777777" w:rsidR="0098103D" w:rsidRPr="0098103D" w:rsidRDefault="0098103D" w:rsidP="0098103D">
            <w:pPr>
              <w:rPr>
                <w:rFonts w:ascii="Calibri" w:hAnsi="Calibri" w:cs="Calibri"/>
                <w:color w:val="000000"/>
                <w:sz w:val="20"/>
                <w:lang w:eastAsia="en-GB"/>
              </w:rPr>
            </w:pPr>
          </w:p>
        </w:tc>
        <w:tc>
          <w:tcPr>
            <w:tcW w:w="60" w:type="dxa"/>
            <w:tcBorders>
              <w:top w:val="nil"/>
              <w:left w:val="nil"/>
              <w:bottom w:val="nil"/>
              <w:right w:val="nil"/>
            </w:tcBorders>
            <w:noWrap/>
            <w:vAlign w:val="bottom"/>
            <w:hideMark/>
          </w:tcPr>
          <w:p w14:paraId="3C479CDB"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22595394"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57E81C52" w14:textId="77777777" w:rsidR="0098103D" w:rsidRPr="0098103D" w:rsidRDefault="0098103D" w:rsidP="0098103D">
            <w:pPr>
              <w:rPr>
                <w:sz w:val="20"/>
                <w:lang w:eastAsia="en-GB"/>
              </w:rPr>
            </w:pPr>
          </w:p>
        </w:tc>
        <w:tc>
          <w:tcPr>
            <w:tcW w:w="1631" w:type="dxa"/>
            <w:tcBorders>
              <w:top w:val="nil"/>
              <w:left w:val="nil"/>
              <w:bottom w:val="nil"/>
              <w:right w:val="nil"/>
            </w:tcBorders>
            <w:noWrap/>
            <w:vAlign w:val="bottom"/>
            <w:hideMark/>
          </w:tcPr>
          <w:p w14:paraId="7E936188" w14:textId="77777777" w:rsidR="0098103D" w:rsidRPr="0098103D" w:rsidRDefault="0098103D" w:rsidP="0098103D">
            <w:pPr>
              <w:jc w:val="right"/>
              <w:rPr>
                <w:rFonts w:ascii="Calibri" w:hAnsi="Calibri" w:cs="Calibri"/>
                <w:color w:val="000000"/>
                <w:sz w:val="20"/>
                <w:lang w:eastAsia="en-GB"/>
              </w:rPr>
            </w:pPr>
            <w:r w:rsidRPr="0098103D">
              <w:rPr>
                <w:rFonts w:ascii="Calibri" w:hAnsi="Calibri" w:cs="Calibri"/>
                <w:color w:val="000000"/>
                <w:sz w:val="20"/>
                <w:lang w:eastAsia="en-GB"/>
              </w:rPr>
              <w:t>0</w:t>
            </w:r>
          </w:p>
        </w:tc>
        <w:tc>
          <w:tcPr>
            <w:tcW w:w="1100" w:type="dxa"/>
            <w:tcBorders>
              <w:top w:val="nil"/>
              <w:left w:val="nil"/>
              <w:bottom w:val="nil"/>
              <w:right w:val="nil"/>
            </w:tcBorders>
            <w:noWrap/>
            <w:vAlign w:val="bottom"/>
            <w:hideMark/>
          </w:tcPr>
          <w:p w14:paraId="7711A640" w14:textId="77777777" w:rsidR="0098103D" w:rsidRPr="0098103D" w:rsidRDefault="0098103D" w:rsidP="0098103D">
            <w:pPr>
              <w:jc w:val="right"/>
              <w:rPr>
                <w:rFonts w:ascii="Calibri" w:hAnsi="Calibri" w:cs="Calibri"/>
                <w:color w:val="00B0F0"/>
                <w:sz w:val="20"/>
                <w:lang w:eastAsia="en-GB"/>
              </w:rPr>
            </w:pPr>
            <w:r w:rsidRPr="0098103D">
              <w:rPr>
                <w:rFonts w:ascii="Calibri" w:hAnsi="Calibri" w:cs="Calibri"/>
                <w:color w:val="00B0F0"/>
                <w:sz w:val="20"/>
                <w:lang w:eastAsia="en-GB"/>
              </w:rPr>
              <w:t>200.00</w:t>
            </w:r>
          </w:p>
        </w:tc>
        <w:tc>
          <w:tcPr>
            <w:tcW w:w="1160" w:type="dxa"/>
            <w:tcBorders>
              <w:top w:val="nil"/>
              <w:left w:val="nil"/>
              <w:bottom w:val="nil"/>
              <w:right w:val="nil"/>
            </w:tcBorders>
            <w:noWrap/>
            <w:vAlign w:val="bottom"/>
            <w:hideMark/>
          </w:tcPr>
          <w:p w14:paraId="7B23CB39" w14:textId="77777777" w:rsidR="0098103D" w:rsidRPr="0098103D" w:rsidRDefault="0098103D" w:rsidP="0098103D">
            <w:pPr>
              <w:jc w:val="right"/>
              <w:rPr>
                <w:rFonts w:ascii="Calibri" w:hAnsi="Calibri" w:cs="Calibri"/>
                <w:color w:val="548235"/>
                <w:sz w:val="20"/>
                <w:lang w:eastAsia="en-GB"/>
              </w:rPr>
            </w:pPr>
            <w:r w:rsidRPr="0098103D">
              <w:rPr>
                <w:rFonts w:ascii="Calibri" w:hAnsi="Calibri" w:cs="Calibri"/>
                <w:color w:val="548235"/>
                <w:sz w:val="20"/>
                <w:lang w:eastAsia="en-GB"/>
              </w:rPr>
              <w:t>200.00</w:t>
            </w:r>
          </w:p>
        </w:tc>
        <w:tc>
          <w:tcPr>
            <w:tcW w:w="1440" w:type="dxa"/>
            <w:tcBorders>
              <w:top w:val="nil"/>
              <w:left w:val="nil"/>
              <w:bottom w:val="nil"/>
              <w:right w:val="nil"/>
            </w:tcBorders>
            <w:noWrap/>
            <w:vAlign w:val="bottom"/>
            <w:hideMark/>
          </w:tcPr>
          <w:p w14:paraId="27385227" w14:textId="77777777" w:rsidR="0098103D" w:rsidRPr="0098103D" w:rsidRDefault="0098103D" w:rsidP="0098103D">
            <w:pPr>
              <w:jc w:val="right"/>
              <w:rPr>
                <w:rFonts w:ascii="Calibri" w:hAnsi="Calibri" w:cs="Calibri"/>
                <w:color w:val="FF0000"/>
                <w:sz w:val="20"/>
                <w:lang w:eastAsia="en-GB"/>
              </w:rPr>
            </w:pPr>
            <w:r w:rsidRPr="0098103D">
              <w:rPr>
                <w:rFonts w:ascii="Calibri" w:hAnsi="Calibri" w:cs="Calibri"/>
                <w:color w:val="FF0000"/>
                <w:sz w:val="20"/>
                <w:lang w:eastAsia="en-GB"/>
              </w:rPr>
              <w:t>200.00</w:t>
            </w:r>
          </w:p>
        </w:tc>
      </w:tr>
      <w:tr w:rsidR="0098103D" w:rsidRPr="0098103D" w14:paraId="782C16A9" w14:textId="77777777" w:rsidTr="0098103D">
        <w:trPr>
          <w:trHeight w:val="276"/>
        </w:trPr>
        <w:tc>
          <w:tcPr>
            <w:tcW w:w="60" w:type="dxa"/>
            <w:tcBorders>
              <w:top w:val="nil"/>
              <w:left w:val="nil"/>
              <w:bottom w:val="nil"/>
              <w:right w:val="nil"/>
            </w:tcBorders>
            <w:noWrap/>
            <w:vAlign w:val="bottom"/>
            <w:hideMark/>
          </w:tcPr>
          <w:p w14:paraId="43B2F9A9" w14:textId="77777777" w:rsidR="0098103D" w:rsidRPr="0098103D" w:rsidRDefault="0098103D" w:rsidP="0098103D">
            <w:pPr>
              <w:jc w:val="right"/>
              <w:rPr>
                <w:rFonts w:ascii="Calibri" w:hAnsi="Calibri" w:cs="Calibri"/>
                <w:color w:val="FF0000"/>
                <w:sz w:val="20"/>
                <w:lang w:eastAsia="en-GB"/>
              </w:rPr>
            </w:pPr>
          </w:p>
        </w:tc>
        <w:tc>
          <w:tcPr>
            <w:tcW w:w="60" w:type="dxa"/>
            <w:tcBorders>
              <w:top w:val="nil"/>
              <w:left w:val="nil"/>
              <w:bottom w:val="nil"/>
              <w:right w:val="nil"/>
            </w:tcBorders>
            <w:noWrap/>
            <w:vAlign w:val="bottom"/>
            <w:hideMark/>
          </w:tcPr>
          <w:p w14:paraId="44209559" w14:textId="77777777" w:rsidR="0098103D" w:rsidRPr="0098103D" w:rsidRDefault="0098103D" w:rsidP="0098103D">
            <w:pPr>
              <w:rPr>
                <w:sz w:val="20"/>
                <w:lang w:eastAsia="en-GB"/>
              </w:rPr>
            </w:pPr>
          </w:p>
        </w:tc>
        <w:tc>
          <w:tcPr>
            <w:tcW w:w="1456" w:type="dxa"/>
            <w:tcBorders>
              <w:top w:val="nil"/>
              <w:left w:val="nil"/>
              <w:bottom w:val="nil"/>
              <w:right w:val="nil"/>
            </w:tcBorders>
            <w:noWrap/>
            <w:vAlign w:val="bottom"/>
            <w:hideMark/>
          </w:tcPr>
          <w:p w14:paraId="310E3FB7" w14:textId="77777777" w:rsidR="0098103D" w:rsidRPr="0098103D" w:rsidRDefault="0098103D" w:rsidP="0098103D">
            <w:pPr>
              <w:rPr>
                <w:rFonts w:ascii="Arial" w:hAnsi="Arial" w:cs="Arial"/>
                <w:sz w:val="20"/>
                <w:lang w:eastAsia="en-GB"/>
              </w:rPr>
            </w:pPr>
            <w:r w:rsidRPr="0098103D">
              <w:rPr>
                <w:rFonts w:ascii="Arial" w:hAnsi="Arial" w:cs="Arial"/>
                <w:sz w:val="20"/>
                <w:lang w:eastAsia="en-GB"/>
              </w:rPr>
              <w:t>Other</w:t>
            </w:r>
          </w:p>
        </w:tc>
        <w:tc>
          <w:tcPr>
            <w:tcW w:w="3413" w:type="dxa"/>
            <w:tcBorders>
              <w:top w:val="nil"/>
              <w:left w:val="nil"/>
              <w:bottom w:val="nil"/>
              <w:right w:val="nil"/>
            </w:tcBorders>
            <w:noWrap/>
            <w:vAlign w:val="bottom"/>
            <w:hideMark/>
          </w:tcPr>
          <w:p w14:paraId="0AAF14CB" w14:textId="77777777" w:rsidR="0098103D" w:rsidRPr="0098103D" w:rsidRDefault="0098103D" w:rsidP="0098103D">
            <w:pPr>
              <w:rPr>
                <w:rFonts w:ascii="Arial" w:hAnsi="Arial" w:cs="Arial"/>
                <w:sz w:val="20"/>
                <w:lang w:eastAsia="en-GB"/>
              </w:rPr>
            </w:pPr>
          </w:p>
        </w:tc>
        <w:tc>
          <w:tcPr>
            <w:tcW w:w="60" w:type="dxa"/>
            <w:tcBorders>
              <w:top w:val="nil"/>
              <w:left w:val="nil"/>
              <w:bottom w:val="nil"/>
              <w:right w:val="nil"/>
            </w:tcBorders>
            <w:noWrap/>
            <w:vAlign w:val="bottom"/>
            <w:hideMark/>
          </w:tcPr>
          <w:p w14:paraId="79BD63E5"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71AE3236"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42C942B8" w14:textId="77777777" w:rsidR="0098103D" w:rsidRPr="0098103D" w:rsidRDefault="0098103D" w:rsidP="0098103D">
            <w:pPr>
              <w:rPr>
                <w:sz w:val="20"/>
                <w:lang w:eastAsia="en-GB"/>
              </w:rPr>
            </w:pPr>
          </w:p>
        </w:tc>
        <w:tc>
          <w:tcPr>
            <w:tcW w:w="1631" w:type="dxa"/>
            <w:tcBorders>
              <w:top w:val="nil"/>
              <w:left w:val="nil"/>
              <w:bottom w:val="nil"/>
              <w:right w:val="nil"/>
            </w:tcBorders>
            <w:noWrap/>
            <w:vAlign w:val="bottom"/>
            <w:hideMark/>
          </w:tcPr>
          <w:p w14:paraId="3E11657C" w14:textId="77777777" w:rsidR="0098103D" w:rsidRPr="0098103D" w:rsidRDefault="0098103D" w:rsidP="0098103D">
            <w:pPr>
              <w:jc w:val="right"/>
              <w:rPr>
                <w:rFonts w:ascii="Calibri" w:hAnsi="Calibri" w:cs="Calibri"/>
                <w:color w:val="000000"/>
                <w:sz w:val="20"/>
                <w:lang w:eastAsia="en-GB"/>
              </w:rPr>
            </w:pPr>
            <w:r w:rsidRPr="0098103D">
              <w:rPr>
                <w:rFonts w:ascii="Calibri" w:hAnsi="Calibri" w:cs="Calibri"/>
                <w:color w:val="000000"/>
                <w:sz w:val="20"/>
                <w:lang w:eastAsia="en-GB"/>
              </w:rPr>
              <w:t>0</w:t>
            </w:r>
          </w:p>
        </w:tc>
        <w:tc>
          <w:tcPr>
            <w:tcW w:w="1100" w:type="dxa"/>
            <w:tcBorders>
              <w:top w:val="nil"/>
              <w:left w:val="nil"/>
              <w:bottom w:val="nil"/>
              <w:right w:val="nil"/>
            </w:tcBorders>
            <w:noWrap/>
            <w:vAlign w:val="bottom"/>
            <w:hideMark/>
          </w:tcPr>
          <w:p w14:paraId="3C6F1B51" w14:textId="77777777" w:rsidR="0098103D" w:rsidRPr="0098103D" w:rsidRDefault="0098103D" w:rsidP="0098103D">
            <w:pPr>
              <w:jc w:val="right"/>
              <w:rPr>
                <w:rFonts w:ascii="Calibri" w:hAnsi="Calibri" w:cs="Calibri"/>
                <w:color w:val="00B0F0"/>
                <w:sz w:val="20"/>
                <w:lang w:eastAsia="en-GB"/>
              </w:rPr>
            </w:pPr>
            <w:r w:rsidRPr="0098103D">
              <w:rPr>
                <w:rFonts w:ascii="Calibri" w:hAnsi="Calibri" w:cs="Calibri"/>
                <w:color w:val="00B0F0"/>
                <w:sz w:val="20"/>
                <w:lang w:eastAsia="en-GB"/>
              </w:rPr>
              <w:t>150.00</w:t>
            </w:r>
          </w:p>
        </w:tc>
        <w:tc>
          <w:tcPr>
            <w:tcW w:w="1160" w:type="dxa"/>
            <w:tcBorders>
              <w:top w:val="nil"/>
              <w:left w:val="nil"/>
              <w:bottom w:val="nil"/>
              <w:right w:val="nil"/>
            </w:tcBorders>
            <w:noWrap/>
            <w:vAlign w:val="bottom"/>
            <w:hideMark/>
          </w:tcPr>
          <w:p w14:paraId="0D77C107" w14:textId="77777777" w:rsidR="0098103D" w:rsidRPr="0098103D" w:rsidRDefault="0098103D" w:rsidP="0098103D">
            <w:pPr>
              <w:jc w:val="right"/>
              <w:rPr>
                <w:rFonts w:ascii="Calibri" w:hAnsi="Calibri" w:cs="Calibri"/>
                <w:color w:val="00B0F0"/>
                <w:sz w:val="20"/>
                <w:lang w:eastAsia="en-GB"/>
              </w:rPr>
            </w:pPr>
          </w:p>
        </w:tc>
        <w:tc>
          <w:tcPr>
            <w:tcW w:w="1440" w:type="dxa"/>
            <w:tcBorders>
              <w:top w:val="nil"/>
              <w:left w:val="nil"/>
              <w:bottom w:val="nil"/>
              <w:right w:val="nil"/>
            </w:tcBorders>
            <w:noWrap/>
            <w:vAlign w:val="bottom"/>
            <w:hideMark/>
          </w:tcPr>
          <w:p w14:paraId="4634F1C6" w14:textId="77777777" w:rsidR="0098103D" w:rsidRPr="0098103D" w:rsidRDefault="0098103D" w:rsidP="0098103D">
            <w:pPr>
              <w:rPr>
                <w:sz w:val="20"/>
                <w:lang w:eastAsia="en-GB"/>
              </w:rPr>
            </w:pPr>
          </w:p>
        </w:tc>
      </w:tr>
      <w:tr w:rsidR="0098103D" w:rsidRPr="0098103D" w14:paraId="58BEA690" w14:textId="77777777" w:rsidTr="0098103D">
        <w:trPr>
          <w:trHeight w:val="276"/>
        </w:trPr>
        <w:tc>
          <w:tcPr>
            <w:tcW w:w="60" w:type="dxa"/>
            <w:tcBorders>
              <w:top w:val="nil"/>
              <w:left w:val="nil"/>
              <w:bottom w:val="nil"/>
              <w:right w:val="nil"/>
            </w:tcBorders>
            <w:noWrap/>
            <w:vAlign w:val="bottom"/>
            <w:hideMark/>
          </w:tcPr>
          <w:p w14:paraId="4E6E5A83"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7A933D03" w14:textId="77777777" w:rsidR="0098103D" w:rsidRPr="0098103D" w:rsidRDefault="0098103D" w:rsidP="0098103D">
            <w:pPr>
              <w:rPr>
                <w:sz w:val="20"/>
                <w:lang w:eastAsia="en-GB"/>
              </w:rPr>
            </w:pPr>
          </w:p>
        </w:tc>
        <w:tc>
          <w:tcPr>
            <w:tcW w:w="1456" w:type="dxa"/>
            <w:tcBorders>
              <w:top w:val="nil"/>
              <w:left w:val="nil"/>
              <w:bottom w:val="nil"/>
              <w:right w:val="nil"/>
            </w:tcBorders>
            <w:noWrap/>
            <w:vAlign w:val="bottom"/>
            <w:hideMark/>
          </w:tcPr>
          <w:p w14:paraId="7D988BBB" w14:textId="77777777" w:rsidR="0098103D" w:rsidRPr="0098103D" w:rsidRDefault="0098103D" w:rsidP="0098103D">
            <w:pPr>
              <w:rPr>
                <w:sz w:val="20"/>
                <w:lang w:eastAsia="en-GB"/>
              </w:rPr>
            </w:pPr>
          </w:p>
        </w:tc>
        <w:tc>
          <w:tcPr>
            <w:tcW w:w="3413" w:type="dxa"/>
            <w:tcBorders>
              <w:top w:val="nil"/>
              <w:left w:val="nil"/>
              <w:bottom w:val="nil"/>
              <w:right w:val="nil"/>
            </w:tcBorders>
            <w:noWrap/>
            <w:vAlign w:val="bottom"/>
            <w:hideMark/>
          </w:tcPr>
          <w:p w14:paraId="603577A6"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7E3BF8BD"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5DC257E7"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03B332D5" w14:textId="77777777" w:rsidR="0098103D" w:rsidRPr="0098103D" w:rsidRDefault="0098103D" w:rsidP="0098103D">
            <w:pPr>
              <w:rPr>
                <w:sz w:val="20"/>
                <w:lang w:eastAsia="en-GB"/>
              </w:rPr>
            </w:pPr>
          </w:p>
        </w:tc>
        <w:tc>
          <w:tcPr>
            <w:tcW w:w="1631" w:type="dxa"/>
            <w:tcBorders>
              <w:top w:val="single" w:sz="4" w:space="0" w:color="auto"/>
              <w:left w:val="nil"/>
              <w:bottom w:val="single" w:sz="4" w:space="0" w:color="auto"/>
              <w:right w:val="nil"/>
            </w:tcBorders>
            <w:noWrap/>
            <w:vAlign w:val="bottom"/>
            <w:hideMark/>
          </w:tcPr>
          <w:p w14:paraId="0CB1B6CD" w14:textId="77777777" w:rsidR="0098103D" w:rsidRPr="0098103D" w:rsidRDefault="0098103D" w:rsidP="0098103D">
            <w:pPr>
              <w:jc w:val="right"/>
              <w:rPr>
                <w:rFonts w:ascii="Calibri" w:hAnsi="Calibri" w:cs="Calibri"/>
                <w:color w:val="000000"/>
                <w:sz w:val="20"/>
                <w:lang w:eastAsia="en-GB"/>
              </w:rPr>
            </w:pPr>
            <w:r w:rsidRPr="0098103D">
              <w:rPr>
                <w:rFonts w:ascii="Calibri" w:hAnsi="Calibri" w:cs="Calibri"/>
                <w:color w:val="000000"/>
                <w:sz w:val="20"/>
                <w:lang w:eastAsia="en-GB"/>
              </w:rPr>
              <w:t>2,000.00</w:t>
            </w:r>
          </w:p>
        </w:tc>
        <w:tc>
          <w:tcPr>
            <w:tcW w:w="1100" w:type="dxa"/>
            <w:tcBorders>
              <w:top w:val="single" w:sz="4" w:space="0" w:color="auto"/>
              <w:left w:val="nil"/>
              <w:bottom w:val="single" w:sz="4" w:space="0" w:color="auto"/>
              <w:right w:val="nil"/>
            </w:tcBorders>
            <w:noWrap/>
            <w:vAlign w:val="bottom"/>
            <w:hideMark/>
          </w:tcPr>
          <w:p w14:paraId="18BE8A67" w14:textId="77777777" w:rsidR="0098103D" w:rsidRPr="0098103D" w:rsidRDefault="0098103D" w:rsidP="0098103D">
            <w:pPr>
              <w:jc w:val="right"/>
              <w:rPr>
                <w:rFonts w:ascii="Arial" w:hAnsi="Arial" w:cs="Arial"/>
                <w:b/>
                <w:bCs/>
                <w:color w:val="00B0F0"/>
                <w:sz w:val="20"/>
                <w:lang w:eastAsia="en-GB"/>
              </w:rPr>
            </w:pPr>
            <w:r w:rsidRPr="0098103D">
              <w:rPr>
                <w:rFonts w:ascii="Arial" w:hAnsi="Arial" w:cs="Arial"/>
                <w:b/>
                <w:bCs/>
                <w:color w:val="00B0F0"/>
                <w:sz w:val="20"/>
                <w:lang w:eastAsia="en-GB"/>
              </w:rPr>
              <w:t>3,350.00</w:t>
            </w:r>
          </w:p>
        </w:tc>
        <w:tc>
          <w:tcPr>
            <w:tcW w:w="1160" w:type="dxa"/>
            <w:tcBorders>
              <w:top w:val="single" w:sz="4" w:space="0" w:color="auto"/>
              <w:left w:val="nil"/>
              <w:bottom w:val="single" w:sz="4" w:space="0" w:color="auto"/>
              <w:right w:val="nil"/>
            </w:tcBorders>
            <w:noWrap/>
            <w:vAlign w:val="bottom"/>
            <w:hideMark/>
          </w:tcPr>
          <w:p w14:paraId="60D0402C" w14:textId="77777777" w:rsidR="0098103D" w:rsidRPr="0098103D" w:rsidRDefault="0098103D" w:rsidP="0098103D">
            <w:pPr>
              <w:jc w:val="right"/>
              <w:rPr>
                <w:rFonts w:ascii="Arial" w:hAnsi="Arial" w:cs="Arial"/>
                <w:b/>
                <w:bCs/>
                <w:color w:val="548235"/>
                <w:sz w:val="20"/>
                <w:lang w:eastAsia="en-GB"/>
              </w:rPr>
            </w:pPr>
            <w:r w:rsidRPr="0098103D">
              <w:rPr>
                <w:rFonts w:ascii="Arial" w:hAnsi="Arial" w:cs="Arial"/>
                <w:b/>
                <w:bCs/>
                <w:color w:val="548235"/>
                <w:sz w:val="20"/>
                <w:lang w:eastAsia="en-GB"/>
              </w:rPr>
              <w:t>3,200.00</w:t>
            </w:r>
          </w:p>
        </w:tc>
        <w:tc>
          <w:tcPr>
            <w:tcW w:w="1440" w:type="dxa"/>
            <w:tcBorders>
              <w:top w:val="single" w:sz="4" w:space="0" w:color="auto"/>
              <w:left w:val="nil"/>
              <w:bottom w:val="single" w:sz="4" w:space="0" w:color="auto"/>
              <w:right w:val="nil"/>
            </w:tcBorders>
            <w:noWrap/>
            <w:vAlign w:val="bottom"/>
            <w:hideMark/>
          </w:tcPr>
          <w:p w14:paraId="303ABF03" w14:textId="77777777" w:rsidR="0098103D" w:rsidRPr="0098103D" w:rsidRDefault="0098103D" w:rsidP="0098103D">
            <w:pPr>
              <w:jc w:val="right"/>
              <w:rPr>
                <w:rFonts w:ascii="Arial" w:hAnsi="Arial" w:cs="Arial"/>
                <w:b/>
                <w:bCs/>
                <w:color w:val="FF0000"/>
                <w:sz w:val="20"/>
                <w:lang w:eastAsia="en-GB"/>
              </w:rPr>
            </w:pPr>
            <w:r w:rsidRPr="0098103D">
              <w:rPr>
                <w:rFonts w:ascii="Arial" w:hAnsi="Arial" w:cs="Arial"/>
                <w:b/>
                <w:bCs/>
                <w:color w:val="FF0000"/>
                <w:sz w:val="20"/>
                <w:lang w:eastAsia="en-GB"/>
              </w:rPr>
              <w:t>3,200.00</w:t>
            </w:r>
          </w:p>
        </w:tc>
      </w:tr>
      <w:tr w:rsidR="0098103D" w:rsidRPr="0098103D" w14:paraId="0D6A5151" w14:textId="77777777" w:rsidTr="0098103D">
        <w:trPr>
          <w:trHeight w:val="276"/>
        </w:trPr>
        <w:tc>
          <w:tcPr>
            <w:tcW w:w="60" w:type="dxa"/>
            <w:tcBorders>
              <w:top w:val="nil"/>
              <w:left w:val="nil"/>
              <w:bottom w:val="nil"/>
              <w:right w:val="nil"/>
            </w:tcBorders>
            <w:noWrap/>
            <w:vAlign w:val="bottom"/>
            <w:hideMark/>
          </w:tcPr>
          <w:p w14:paraId="2508BF4D" w14:textId="77777777" w:rsidR="0098103D" w:rsidRPr="0098103D" w:rsidRDefault="0098103D" w:rsidP="0098103D">
            <w:pPr>
              <w:jc w:val="right"/>
              <w:rPr>
                <w:rFonts w:ascii="Arial" w:hAnsi="Arial" w:cs="Arial"/>
                <w:b/>
                <w:bCs/>
                <w:color w:val="FF0000"/>
                <w:sz w:val="20"/>
                <w:lang w:eastAsia="en-GB"/>
              </w:rPr>
            </w:pPr>
          </w:p>
        </w:tc>
        <w:tc>
          <w:tcPr>
            <w:tcW w:w="60" w:type="dxa"/>
            <w:tcBorders>
              <w:top w:val="nil"/>
              <w:left w:val="nil"/>
              <w:bottom w:val="nil"/>
              <w:right w:val="nil"/>
            </w:tcBorders>
            <w:noWrap/>
            <w:vAlign w:val="bottom"/>
            <w:hideMark/>
          </w:tcPr>
          <w:p w14:paraId="5B9FB068" w14:textId="77777777" w:rsidR="0098103D" w:rsidRPr="0098103D" w:rsidRDefault="0098103D" w:rsidP="0098103D">
            <w:pPr>
              <w:rPr>
                <w:sz w:val="20"/>
                <w:lang w:eastAsia="en-GB"/>
              </w:rPr>
            </w:pPr>
          </w:p>
        </w:tc>
        <w:tc>
          <w:tcPr>
            <w:tcW w:w="1456" w:type="dxa"/>
            <w:tcBorders>
              <w:top w:val="nil"/>
              <w:left w:val="nil"/>
              <w:bottom w:val="nil"/>
              <w:right w:val="nil"/>
            </w:tcBorders>
            <w:noWrap/>
            <w:vAlign w:val="bottom"/>
            <w:hideMark/>
          </w:tcPr>
          <w:p w14:paraId="183F71E8" w14:textId="77777777" w:rsidR="0098103D" w:rsidRPr="0098103D" w:rsidRDefault="0098103D" w:rsidP="0098103D">
            <w:pPr>
              <w:rPr>
                <w:sz w:val="20"/>
                <w:lang w:eastAsia="en-GB"/>
              </w:rPr>
            </w:pPr>
          </w:p>
        </w:tc>
        <w:tc>
          <w:tcPr>
            <w:tcW w:w="3413" w:type="dxa"/>
            <w:tcBorders>
              <w:top w:val="nil"/>
              <w:left w:val="nil"/>
              <w:bottom w:val="nil"/>
              <w:right w:val="nil"/>
            </w:tcBorders>
            <w:noWrap/>
            <w:vAlign w:val="bottom"/>
            <w:hideMark/>
          </w:tcPr>
          <w:p w14:paraId="550188E1"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36ECF109"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3AE7C32E"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68379E8A" w14:textId="77777777" w:rsidR="0098103D" w:rsidRPr="0098103D" w:rsidRDefault="0098103D" w:rsidP="0098103D">
            <w:pPr>
              <w:rPr>
                <w:sz w:val="20"/>
                <w:lang w:eastAsia="en-GB"/>
              </w:rPr>
            </w:pPr>
          </w:p>
        </w:tc>
        <w:tc>
          <w:tcPr>
            <w:tcW w:w="1631" w:type="dxa"/>
            <w:tcBorders>
              <w:top w:val="nil"/>
              <w:left w:val="nil"/>
              <w:bottom w:val="nil"/>
              <w:right w:val="nil"/>
            </w:tcBorders>
            <w:noWrap/>
            <w:vAlign w:val="bottom"/>
            <w:hideMark/>
          </w:tcPr>
          <w:p w14:paraId="38CA0460" w14:textId="77777777" w:rsidR="0098103D" w:rsidRPr="0098103D" w:rsidRDefault="0098103D" w:rsidP="0098103D">
            <w:pPr>
              <w:rPr>
                <w:sz w:val="20"/>
                <w:lang w:eastAsia="en-GB"/>
              </w:rPr>
            </w:pPr>
          </w:p>
        </w:tc>
        <w:tc>
          <w:tcPr>
            <w:tcW w:w="1100" w:type="dxa"/>
            <w:tcBorders>
              <w:top w:val="nil"/>
              <w:left w:val="nil"/>
              <w:bottom w:val="nil"/>
              <w:right w:val="nil"/>
            </w:tcBorders>
            <w:noWrap/>
            <w:vAlign w:val="bottom"/>
            <w:hideMark/>
          </w:tcPr>
          <w:p w14:paraId="3916B476" w14:textId="77777777" w:rsidR="0098103D" w:rsidRPr="0098103D" w:rsidRDefault="0098103D" w:rsidP="0098103D">
            <w:pPr>
              <w:rPr>
                <w:sz w:val="20"/>
                <w:lang w:eastAsia="en-GB"/>
              </w:rPr>
            </w:pPr>
          </w:p>
        </w:tc>
        <w:tc>
          <w:tcPr>
            <w:tcW w:w="1160" w:type="dxa"/>
            <w:tcBorders>
              <w:top w:val="nil"/>
              <w:left w:val="nil"/>
              <w:bottom w:val="nil"/>
              <w:right w:val="nil"/>
            </w:tcBorders>
            <w:noWrap/>
            <w:vAlign w:val="bottom"/>
            <w:hideMark/>
          </w:tcPr>
          <w:p w14:paraId="3715E7B0" w14:textId="77777777" w:rsidR="0098103D" w:rsidRPr="0098103D" w:rsidRDefault="0098103D" w:rsidP="0098103D">
            <w:pPr>
              <w:rPr>
                <w:sz w:val="20"/>
                <w:lang w:eastAsia="en-GB"/>
              </w:rPr>
            </w:pPr>
          </w:p>
        </w:tc>
        <w:tc>
          <w:tcPr>
            <w:tcW w:w="1440" w:type="dxa"/>
            <w:tcBorders>
              <w:top w:val="nil"/>
              <w:left w:val="nil"/>
              <w:bottom w:val="nil"/>
              <w:right w:val="nil"/>
            </w:tcBorders>
            <w:noWrap/>
            <w:vAlign w:val="bottom"/>
            <w:hideMark/>
          </w:tcPr>
          <w:p w14:paraId="5E661617" w14:textId="77777777" w:rsidR="0098103D" w:rsidRPr="0098103D" w:rsidRDefault="0098103D" w:rsidP="0098103D">
            <w:pPr>
              <w:rPr>
                <w:sz w:val="20"/>
                <w:lang w:eastAsia="en-GB"/>
              </w:rPr>
            </w:pPr>
          </w:p>
        </w:tc>
      </w:tr>
      <w:tr w:rsidR="0098103D" w:rsidRPr="0098103D" w14:paraId="19673701" w14:textId="77777777" w:rsidTr="0098103D">
        <w:trPr>
          <w:trHeight w:val="276"/>
        </w:trPr>
        <w:tc>
          <w:tcPr>
            <w:tcW w:w="60" w:type="dxa"/>
            <w:tcBorders>
              <w:top w:val="nil"/>
              <w:left w:val="nil"/>
              <w:bottom w:val="nil"/>
              <w:right w:val="nil"/>
            </w:tcBorders>
            <w:noWrap/>
            <w:vAlign w:val="bottom"/>
            <w:hideMark/>
          </w:tcPr>
          <w:p w14:paraId="42BE458D" w14:textId="77777777" w:rsidR="0098103D" w:rsidRPr="0098103D" w:rsidRDefault="0098103D" w:rsidP="0098103D">
            <w:pPr>
              <w:rPr>
                <w:sz w:val="20"/>
                <w:lang w:eastAsia="en-GB"/>
              </w:rPr>
            </w:pPr>
          </w:p>
        </w:tc>
        <w:tc>
          <w:tcPr>
            <w:tcW w:w="4929" w:type="dxa"/>
            <w:gridSpan w:val="3"/>
            <w:tcBorders>
              <w:top w:val="nil"/>
              <w:left w:val="nil"/>
              <w:bottom w:val="nil"/>
              <w:right w:val="nil"/>
            </w:tcBorders>
            <w:noWrap/>
            <w:vAlign w:val="bottom"/>
            <w:hideMark/>
          </w:tcPr>
          <w:p w14:paraId="187F03BF" w14:textId="77777777" w:rsidR="0098103D" w:rsidRPr="0098103D" w:rsidRDefault="0098103D" w:rsidP="0098103D">
            <w:pPr>
              <w:rPr>
                <w:rFonts w:ascii="Arial" w:hAnsi="Arial" w:cs="Arial"/>
                <w:b/>
                <w:bCs/>
                <w:sz w:val="20"/>
                <w:lang w:eastAsia="en-GB"/>
              </w:rPr>
            </w:pPr>
            <w:r w:rsidRPr="0098103D">
              <w:rPr>
                <w:rFonts w:ascii="Arial" w:hAnsi="Arial" w:cs="Arial"/>
                <w:b/>
                <w:bCs/>
                <w:sz w:val="20"/>
                <w:lang w:eastAsia="en-GB"/>
              </w:rPr>
              <w:t>Streetlighting</w:t>
            </w:r>
          </w:p>
        </w:tc>
        <w:tc>
          <w:tcPr>
            <w:tcW w:w="60" w:type="dxa"/>
            <w:tcBorders>
              <w:top w:val="nil"/>
              <w:left w:val="nil"/>
              <w:bottom w:val="nil"/>
              <w:right w:val="nil"/>
            </w:tcBorders>
            <w:noWrap/>
            <w:vAlign w:val="bottom"/>
            <w:hideMark/>
          </w:tcPr>
          <w:p w14:paraId="5BBF81D7" w14:textId="77777777" w:rsidR="0098103D" w:rsidRPr="0098103D" w:rsidRDefault="0098103D" w:rsidP="0098103D">
            <w:pPr>
              <w:rPr>
                <w:rFonts w:ascii="Arial" w:hAnsi="Arial" w:cs="Arial"/>
                <w:b/>
                <w:bCs/>
                <w:sz w:val="20"/>
                <w:lang w:eastAsia="en-GB"/>
              </w:rPr>
            </w:pPr>
          </w:p>
        </w:tc>
        <w:tc>
          <w:tcPr>
            <w:tcW w:w="60" w:type="dxa"/>
            <w:tcBorders>
              <w:top w:val="nil"/>
              <w:left w:val="nil"/>
              <w:bottom w:val="nil"/>
              <w:right w:val="nil"/>
            </w:tcBorders>
            <w:noWrap/>
            <w:vAlign w:val="bottom"/>
            <w:hideMark/>
          </w:tcPr>
          <w:p w14:paraId="5CE4EB92"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552E3168" w14:textId="77777777" w:rsidR="0098103D" w:rsidRPr="0098103D" w:rsidRDefault="0098103D" w:rsidP="0098103D">
            <w:pPr>
              <w:rPr>
                <w:sz w:val="20"/>
                <w:lang w:eastAsia="en-GB"/>
              </w:rPr>
            </w:pPr>
          </w:p>
        </w:tc>
        <w:tc>
          <w:tcPr>
            <w:tcW w:w="1631" w:type="dxa"/>
            <w:tcBorders>
              <w:top w:val="nil"/>
              <w:left w:val="nil"/>
              <w:bottom w:val="nil"/>
              <w:right w:val="nil"/>
            </w:tcBorders>
            <w:noWrap/>
            <w:vAlign w:val="bottom"/>
            <w:hideMark/>
          </w:tcPr>
          <w:p w14:paraId="682A35CD" w14:textId="77777777" w:rsidR="0098103D" w:rsidRPr="0098103D" w:rsidRDefault="0098103D" w:rsidP="0098103D">
            <w:pPr>
              <w:jc w:val="right"/>
              <w:rPr>
                <w:rFonts w:ascii="Calibri" w:hAnsi="Calibri" w:cs="Calibri"/>
                <w:color w:val="000000"/>
                <w:sz w:val="20"/>
                <w:lang w:eastAsia="en-GB"/>
              </w:rPr>
            </w:pPr>
            <w:r w:rsidRPr="0098103D">
              <w:rPr>
                <w:rFonts w:ascii="Calibri" w:hAnsi="Calibri" w:cs="Calibri"/>
                <w:color w:val="000000"/>
                <w:sz w:val="20"/>
                <w:lang w:eastAsia="en-GB"/>
              </w:rPr>
              <w:t>0.00</w:t>
            </w:r>
          </w:p>
        </w:tc>
        <w:tc>
          <w:tcPr>
            <w:tcW w:w="1100" w:type="dxa"/>
            <w:tcBorders>
              <w:top w:val="nil"/>
              <w:left w:val="nil"/>
              <w:bottom w:val="nil"/>
              <w:right w:val="nil"/>
            </w:tcBorders>
            <w:noWrap/>
            <w:vAlign w:val="bottom"/>
            <w:hideMark/>
          </w:tcPr>
          <w:p w14:paraId="365EDD34" w14:textId="77777777" w:rsidR="0098103D" w:rsidRPr="0098103D" w:rsidRDefault="0098103D" w:rsidP="0098103D">
            <w:pPr>
              <w:jc w:val="right"/>
              <w:rPr>
                <w:rFonts w:ascii="Calibri" w:hAnsi="Calibri" w:cs="Calibri"/>
                <w:color w:val="000000"/>
                <w:sz w:val="20"/>
                <w:lang w:eastAsia="en-GB"/>
              </w:rPr>
            </w:pPr>
          </w:p>
        </w:tc>
        <w:tc>
          <w:tcPr>
            <w:tcW w:w="1160" w:type="dxa"/>
            <w:tcBorders>
              <w:top w:val="nil"/>
              <w:left w:val="nil"/>
              <w:bottom w:val="nil"/>
              <w:right w:val="nil"/>
            </w:tcBorders>
            <w:noWrap/>
            <w:vAlign w:val="bottom"/>
            <w:hideMark/>
          </w:tcPr>
          <w:p w14:paraId="7058E4A9" w14:textId="77777777" w:rsidR="0098103D" w:rsidRPr="0098103D" w:rsidRDefault="0098103D" w:rsidP="0098103D">
            <w:pPr>
              <w:rPr>
                <w:sz w:val="20"/>
                <w:lang w:eastAsia="en-GB"/>
              </w:rPr>
            </w:pPr>
          </w:p>
        </w:tc>
        <w:tc>
          <w:tcPr>
            <w:tcW w:w="1440" w:type="dxa"/>
            <w:tcBorders>
              <w:top w:val="nil"/>
              <w:left w:val="nil"/>
              <w:bottom w:val="nil"/>
              <w:right w:val="nil"/>
            </w:tcBorders>
            <w:noWrap/>
            <w:vAlign w:val="bottom"/>
            <w:hideMark/>
          </w:tcPr>
          <w:p w14:paraId="1D492042" w14:textId="77777777" w:rsidR="0098103D" w:rsidRPr="0098103D" w:rsidRDefault="0098103D" w:rsidP="0098103D">
            <w:pPr>
              <w:rPr>
                <w:sz w:val="20"/>
                <w:lang w:eastAsia="en-GB"/>
              </w:rPr>
            </w:pPr>
          </w:p>
        </w:tc>
      </w:tr>
      <w:tr w:rsidR="0098103D" w:rsidRPr="0098103D" w14:paraId="06BAC1B2" w14:textId="77777777" w:rsidTr="0098103D">
        <w:trPr>
          <w:trHeight w:val="276"/>
        </w:trPr>
        <w:tc>
          <w:tcPr>
            <w:tcW w:w="60" w:type="dxa"/>
            <w:tcBorders>
              <w:top w:val="nil"/>
              <w:left w:val="nil"/>
              <w:bottom w:val="nil"/>
              <w:right w:val="nil"/>
            </w:tcBorders>
            <w:noWrap/>
            <w:vAlign w:val="bottom"/>
            <w:hideMark/>
          </w:tcPr>
          <w:p w14:paraId="27B5EF97"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09B53F9D" w14:textId="77777777" w:rsidR="0098103D" w:rsidRPr="0098103D" w:rsidRDefault="0098103D" w:rsidP="0098103D">
            <w:pPr>
              <w:rPr>
                <w:sz w:val="20"/>
                <w:lang w:eastAsia="en-GB"/>
              </w:rPr>
            </w:pPr>
          </w:p>
        </w:tc>
        <w:tc>
          <w:tcPr>
            <w:tcW w:w="1456" w:type="dxa"/>
            <w:tcBorders>
              <w:top w:val="nil"/>
              <w:left w:val="nil"/>
              <w:bottom w:val="nil"/>
              <w:right w:val="nil"/>
            </w:tcBorders>
            <w:noWrap/>
            <w:vAlign w:val="bottom"/>
            <w:hideMark/>
          </w:tcPr>
          <w:p w14:paraId="09560FA7" w14:textId="77777777" w:rsidR="0098103D" w:rsidRPr="0098103D" w:rsidRDefault="0098103D" w:rsidP="0098103D">
            <w:pPr>
              <w:rPr>
                <w:rFonts w:ascii="Arial" w:hAnsi="Arial" w:cs="Arial"/>
                <w:sz w:val="20"/>
                <w:lang w:eastAsia="en-GB"/>
              </w:rPr>
            </w:pPr>
            <w:r w:rsidRPr="0098103D">
              <w:rPr>
                <w:rFonts w:ascii="Arial" w:hAnsi="Arial" w:cs="Arial"/>
                <w:sz w:val="20"/>
                <w:lang w:eastAsia="en-GB"/>
              </w:rPr>
              <w:t>Energy</w:t>
            </w:r>
          </w:p>
        </w:tc>
        <w:tc>
          <w:tcPr>
            <w:tcW w:w="3413" w:type="dxa"/>
            <w:tcBorders>
              <w:top w:val="nil"/>
              <w:left w:val="nil"/>
              <w:bottom w:val="nil"/>
              <w:right w:val="nil"/>
            </w:tcBorders>
            <w:noWrap/>
            <w:vAlign w:val="bottom"/>
            <w:hideMark/>
          </w:tcPr>
          <w:p w14:paraId="45A33430" w14:textId="77777777" w:rsidR="0098103D" w:rsidRPr="0098103D" w:rsidRDefault="0098103D" w:rsidP="0098103D">
            <w:pPr>
              <w:rPr>
                <w:rFonts w:ascii="Arial" w:hAnsi="Arial" w:cs="Arial"/>
                <w:sz w:val="20"/>
                <w:lang w:eastAsia="en-GB"/>
              </w:rPr>
            </w:pPr>
          </w:p>
        </w:tc>
        <w:tc>
          <w:tcPr>
            <w:tcW w:w="60" w:type="dxa"/>
            <w:tcBorders>
              <w:top w:val="nil"/>
              <w:left w:val="nil"/>
              <w:bottom w:val="nil"/>
              <w:right w:val="nil"/>
            </w:tcBorders>
            <w:noWrap/>
            <w:vAlign w:val="bottom"/>
            <w:hideMark/>
          </w:tcPr>
          <w:p w14:paraId="2115E9F5"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60BD31A5"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55267862" w14:textId="77777777" w:rsidR="0098103D" w:rsidRPr="0098103D" w:rsidRDefault="0098103D" w:rsidP="0098103D">
            <w:pPr>
              <w:rPr>
                <w:sz w:val="20"/>
                <w:lang w:eastAsia="en-GB"/>
              </w:rPr>
            </w:pPr>
          </w:p>
        </w:tc>
        <w:tc>
          <w:tcPr>
            <w:tcW w:w="1631" w:type="dxa"/>
            <w:tcBorders>
              <w:top w:val="nil"/>
              <w:left w:val="nil"/>
              <w:bottom w:val="nil"/>
              <w:right w:val="nil"/>
            </w:tcBorders>
            <w:noWrap/>
            <w:vAlign w:val="bottom"/>
            <w:hideMark/>
          </w:tcPr>
          <w:p w14:paraId="3FE52197" w14:textId="77777777" w:rsidR="0098103D" w:rsidRPr="0098103D" w:rsidRDefault="0098103D" w:rsidP="0098103D">
            <w:pPr>
              <w:jc w:val="right"/>
              <w:rPr>
                <w:rFonts w:ascii="Calibri" w:hAnsi="Calibri" w:cs="Calibri"/>
                <w:color w:val="000000"/>
                <w:sz w:val="20"/>
                <w:lang w:eastAsia="en-GB"/>
              </w:rPr>
            </w:pPr>
            <w:r w:rsidRPr="0098103D">
              <w:rPr>
                <w:rFonts w:ascii="Calibri" w:hAnsi="Calibri" w:cs="Calibri"/>
                <w:color w:val="000000"/>
                <w:sz w:val="20"/>
                <w:lang w:eastAsia="en-GB"/>
              </w:rPr>
              <w:t>771.85</w:t>
            </w:r>
          </w:p>
        </w:tc>
        <w:tc>
          <w:tcPr>
            <w:tcW w:w="1100" w:type="dxa"/>
            <w:tcBorders>
              <w:top w:val="nil"/>
              <w:left w:val="nil"/>
              <w:bottom w:val="nil"/>
              <w:right w:val="nil"/>
            </w:tcBorders>
            <w:shd w:val="clear" w:color="000000" w:fill="FFFFFF"/>
            <w:noWrap/>
            <w:vAlign w:val="bottom"/>
            <w:hideMark/>
          </w:tcPr>
          <w:p w14:paraId="54467D77" w14:textId="77777777" w:rsidR="0098103D" w:rsidRPr="0098103D" w:rsidRDefault="0098103D" w:rsidP="0098103D">
            <w:pPr>
              <w:jc w:val="right"/>
              <w:rPr>
                <w:rFonts w:ascii="Calibri" w:hAnsi="Calibri" w:cs="Calibri"/>
                <w:color w:val="00B0F0"/>
                <w:sz w:val="20"/>
                <w:lang w:eastAsia="en-GB"/>
              </w:rPr>
            </w:pPr>
            <w:r w:rsidRPr="0098103D">
              <w:rPr>
                <w:rFonts w:ascii="Calibri" w:hAnsi="Calibri" w:cs="Calibri"/>
                <w:color w:val="00B0F0"/>
                <w:sz w:val="20"/>
                <w:lang w:eastAsia="en-GB"/>
              </w:rPr>
              <w:t>750.00</w:t>
            </w:r>
          </w:p>
        </w:tc>
        <w:tc>
          <w:tcPr>
            <w:tcW w:w="1160" w:type="dxa"/>
            <w:tcBorders>
              <w:top w:val="nil"/>
              <w:left w:val="nil"/>
              <w:bottom w:val="nil"/>
              <w:right w:val="nil"/>
            </w:tcBorders>
            <w:shd w:val="clear" w:color="000000" w:fill="FFFFFF"/>
            <w:noWrap/>
            <w:vAlign w:val="bottom"/>
            <w:hideMark/>
          </w:tcPr>
          <w:p w14:paraId="2F480F61" w14:textId="77777777" w:rsidR="0098103D" w:rsidRPr="0098103D" w:rsidRDefault="0098103D" w:rsidP="0098103D">
            <w:pPr>
              <w:jc w:val="right"/>
              <w:rPr>
                <w:rFonts w:ascii="Calibri" w:hAnsi="Calibri" w:cs="Calibri"/>
                <w:color w:val="548235"/>
                <w:sz w:val="20"/>
                <w:lang w:eastAsia="en-GB"/>
              </w:rPr>
            </w:pPr>
            <w:r w:rsidRPr="0098103D">
              <w:rPr>
                <w:rFonts w:ascii="Calibri" w:hAnsi="Calibri" w:cs="Calibri"/>
                <w:color w:val="548235"/>
                <w:sz w:val="20"/>
                <w:lang w:eastAsia="en-GB"/>
              </w:rPr>
              <w:t>750.00</w:t>
            </w:r>
          </w:p>
        </w:tc>
        <w:tc>
          <w:tcPr>
            <w:tcW w:w="1440" w:type="dxa"/>
            <w:tcBorders>
              <w:top w:val="nil"/>
              <w:left w:val="nil"/>
              <w:bottom w:val="nil"/>
              <w:right w:val="nil"/>
            </w:tcBorders>
            <w:shd w:val="clear" w:color="000000" w:fill="FFFF00"/>
            <w:noWrap/>
            <w:vAlign w:val="bottom"/>
            <w:hideMark/>
          </w:tcPr>
          <w:p w14:paraId="7A82CB36" w14:textId="77777777" w:rsidR="0098103D" w:rsidRPr="0098103D" w:rsidRDefault="0098103D" w:rsidP="0098103D">
            <w:pPr>
              <w:jc w:val="right"/>
              <w:rPr>
                <w:rFonts w:ascii="Calibri" w:hAnsi="Calibri" w:cs="Calibri"/>
                <w:color w:val="FF0000"/>
                <w:sz w:val="20"/>
                <w:lang w:eastAsia="en-GB"/>
              </w:rPr>
            </w:pPr>
            <w:r w:rsidRPr="0098103D">
              <w:rPr>
                <w:rFonts w:ascii="Calibri" w:hAnsi="Calibri" w:cs="Calibri"/>
                <w:color w:val="FF0000"/>
                <w:sz w:val="20"/>
                <w:lang w:eastAsia="en-GB"/>
              </w:rPr>
              <w:t>1000.00</w:t>
            </w:r>
          </w:p>
        </w:tc>
      </w:tr>
      <w:tr w:rsidR="0098103D" w:rsidRPr="0098103D" w14:paraId="6A01CDF9" w14:textId="77777777" w:rsidTr="0098103D">
        <w:trPr>
          <w:trHeight w:val="276"/>
        </w:trPr>
        <w:tc>
          <w:tcPr>
            <w:tcW w:w="60" w:type="dxa"/>
            <w:tcBorders>
              <w:top w:val="nil"/>
              <w:left w:val="nil"/>
              <w:bottom w:val="nil"/>
              <w:right w:val="nil"/>
            </w:tcBorders>
            <w:noWrap/>
            <w:vAlign w:val="bottom"/>
            <w:hideMark/>
          </w:tcPr>
          <w:p w14:paraId="45A56C81" w14:textId="77777777" w:rsidR="0098103D" w:rsidRPr="0098103D" w:rsidRDefault="0098103D" w:rsidP="0098103D">
            <w:pPr>
              <w:jc w:val="right"/>
              <w:rPr>
                <w:rFonts w:ascii="Calibri" w:hAnsi="Calibri" w:cs="Calibri"/>
                <w:color w:val="FF0000"/>
                <w:sz w:val="20"/>
                <w:lang w:eastAsia="en-GB"/>
              </w:rPr>
            </w:pPr>
          </w:p>
        </w:tc>
        <w:tc>
          <w:tcPr>
            <w:tcW w:w="60" w:type="dxa"/>
            <w:tcBorders>
              <w:top w:val="nil"/>
              <w:left w:val="nil"/>
              <w:bottom w:val="nil"/>
              <w:right w:val="nil"/>
            </w:tcBorders>
            <w:noWrap/>
            <w:vAlign w:val="bottom"/>
            <w:hideMark/>
          </w:tcPr>
          <w:p w14:paraId="76407C75" w14:textId="77777777" w:rsidR="0098103D" w:rsidRPr="0098103D" w:rsidRDefault="0098103D" w:rsidP="0098103D">
            <w:pPr>
              <w:rPr>
                <w:sz w:val="20"/>
                <w:lang w:eastAsia="en-GB"/>
              </w:rPr>
            </w:pPr>
          </w:p>
        </w:tc>
        <w:tc>
          <w:tcPr>
            <w:tcW w:w="4869" w:type="dxa"/>
            <w:gridSpan w:val="2"/>
            <w:tcBorders>
              <w:top w:val="nil"/>
              <w:left w:val="nil"/>
              <w:bottom w:val="nil"/>
              <w:right w:val="nil"/>
            </w:tcBorders>
            <w:noWrap/>
            <w:vAlign w:val="bottom"/>
            <w:hideMark/>
          </w:tcPr>
          <w:p w14:paraId="22F38E6A" w14:textId="77777777" w:rsidR="0098103D" w:rsidRPr="0098103D" w:rsidRDefault="0098103D" w:rsidP="0098103D">
            <w:pPr>
              <w:rPr>
                <w:rFonts w:ascii="Arial" w:hAnsi="Arial" w:cs="Arial"/>
                <w:sz w:val="20"/>
                <w:lang w:eastAsia="en-GB"/>
              </w:rPr>
            </w:pPr>
            <w:r w:rsidRPr="0098103D">
              <w:rPr>
                <w:rFonts w:ascii="Arial" w:hAnsi="Arial" w:cs="Arial"/>
                <w:sz w:val="20"/>
                <w:lang w:eastAsia="en-GB"/>
              </w:rPr>
              <w:t>Church Lights</w:t>
            </w:r>
          </w:p>
        </w:tc>
        <w:tc>
          <w:tcPr>
            <w:tcW w:w="60" w:type="dxa"/>
            <w:tcBorders>
              <w:top w:val="nil"/>
              <w:left w:val="nil"/>
              <w:bottom w:val="nil"/>
              <w:right w:val="nil"/>
            </w:tcBorders>
            <w:noWrap/>
            <w:vAlign w:val="bottom"/>
            <w:hideMark/>
          </w:tcPr>
          <w:p w14:paraId="74AB405C" w14:textId="77777777" w:rsidR="0098103D" w:rsidRPr="0098103D" w:rsidRDefault="0098103D" w:rsidP="0098103D">
            <w:pPr>
              <w:rPr>
                <w:rFonts w:ascii="Arial" w:hAnsi="Arial" w:cs="Arial"/>
                <w:sz w:val="20"/>
                <w:lang w:eastAsia="en-GB"/>
              </w:rPr>
            </w:pPr>
          </w:p>
        </w:tc>
        <w:tc>
          <w:tcPr>
            <w:tcW w:w="60" w:type="dxa"/>
            <w:tcBorders>
              <w:top w:val="nil"/>
              <w:left w:val="nil"/>
              <w:bottom w:val="nil"/>
              <w:right w:val="nil"/>
            </w:tcBorders>
            <w:noWrap/>
            <w:vAlign w:val="bottom"/>
            <w:hideMark/>
          </w:tcPr>
          <w:p w14:paraId="68D1110A"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3787A425" w14:textId="77777777" w:rsidR="0098103D" w:rsidRPr="0098103D" w:rsidRDefault="0098103D" w:rsidP="0098103D">
            <w:pPr>
              <w:rPr>
                <w:sz w:val="20"/>
                <w:lang w:eastAsia="en-GB"/>
              </w:rPr>
            </w:pPr>
          </w:p>
        </w:tc>
        <w:tc>
          <w:tcPr>
            <w:tcW w:w="1631" w:type="dxa"/>
            <w:tcBorders>
              <w:top w:val="nil"/>
              <w:left w:val="nil"/>
              <w:bottom w:val="nil"/>
              <w:right w:val="nil"/>
            </w:tcBorders>
            <w:noWrap/>
            <w:vAlign w:val="bottom"/>
            <w:hideMark/>
          </w:tcPr>
          <w:p w14:paraId="69B0EE6A" w14:textId="77777777" w:rsidR="0098103D" w:rsidRPr="0098103D" w:rsidRDefault="0098103D" w:rsidP="0098103D">
            <w:pPr>
              <w:jc w:val="right"/>
              <w:rPr>
                <w:rFonts w:ascii="Calibri" w:hAnsi="Calibri" w:cs="Calibri"/>
                <w:color w:val="000000"/>
                <w:sz w:val="20"/>
                <w:lang w:eastAsia="en-GB"/>
              </w:rPr>
            </w:pPr>
            <w:r w:rsidRPr="0098103D">
              <w:rPr>
                <w:rFonts w:ascii="Calibri" w:hAnsi="Calibri" w:cs="Calibri"/>
                <w:color w:val="000000"/>
                <w:sz w:val="20"/>
                <w:lang w:eastAsia="en-GB"/>
              </w:rPr>
              <w:t>392.06</w:t>
            </w:r>
          </w:p>
        </w:tc>
        <w:tc>
          <w:tcPr>
            <w:tcW w:w="1100" w:type="dxa"/>
            <w:tcBorders>
              <w:top w:val="nil"/>
              <w:left w:val="nil"/>
              <w:bottom w:val="nil"/>
              <w:right w:val="nil"/>
            </w:tcBorders>
            <w:shd w:val="clear" w:color="000000" w:fill="FFFFFF"/>
            <w:noWrap/>
            <w:vAlign w:val="bottom"/>
            <w:hideMark/>
          </w:tcPr>
          <w:p w14:paraId="43B74395" w14:textId="77777777" w:rsidR="0098103D" w:rsidRPr="0098103D" w:rsidRDefault="0098103D" w:rsidP="0098103D">
            <w:pPr>
              <w:jc w:val="right"/>
              <w:rPr>
                <w:rFonts w:ascii="Calibri" w:hAnsi="Calibri" w:cs="Calibri"/>
                <w:color w:val="00B0F0"/>
                <w:sz w:val="20"/>
                <w:lang w:eastAsia="en-GB"/>
              </w:rPr>
            </w:pPr>
            <w:r w:rsidRPr="0098103D">
              <w:rPr>
                <w:rFonts w:ascii="Calibri" w:hAnsi="Calibri" w:cs="Calibri"/>
                <w:color w:val="00B0F0"/>
                <w:sz w:val="20"/>
                <w:lang w:eastAsia="en-GB"/>
              </w:rPr>
              <w:t>400.00</w:t>
            </w:r>
          </w:p>
        </w:tc>
        <w:tc>
          <w:tcPr>
            <w:tcW w:w="1160" w:type="dxa"/>
            <w:tcBorders>
              <w:top w:val="nil"/>
              <w:left w:val="nil"/>
              <w:bottom w:val="nil"/>
              <w:right w:val="nil"/>
            </w:tcBorders>
            <w:noWrap/>
            <w:vAlign w:val="bottom"/>
            <w:hideMark/>
          </w:tcPr>
          <w:p w14:paraId="68A87442" w14:textId="77777777" w:rsidR="0098103D" w:rsidRPr="0098103D" w:rsidRDefault="0098103D" w:rsidP="0098103D">
            <w:pPr>
              <w:jc w:val="right"/>
              <w:rPr>
                <w:rFonts w:ascii="Calibri" w:hAnsi="Calibri" w:cs="Calibri"/>
                <w:color w:val="548235"/>
                <w:sz w:val="20"/>
                <w:lang w:eastAsia="en-GB"/>
              </w:rPr>
            </w:pPr>
            <w:r w:rsidRPr="0098103D">
              <w:rPr>
                <w:rFonts w:ascii="Calibri" w:hAnsi="Calibri" w:cs="Calibri"/>
                <w:color w:val="548235"/>
                <w:sz w:val="20"/>
                <w:lang w:eastAsia="en-GB"/>
              </w:rPr>
              <w:t>200.00</w:t>
            </w:r>
          </w:p>
        </w:tc>
        <w:tc>
          <w:tcPr>
            <w:tcW w:w="1440" w:type="dxa"/>
            <w:tcBorders>
              <w:top w:val="nil"/>
              <w:left w:val="nil"/>
              <w:bottom w:val="nil"/>
              <w:right w:val="nil"/>
            </w:tcBorders>
            <w:noWrap/>
            <w:vAlign w:val="bottom"/>
            <w:hideMark/>
          </w:tcPr>
          <w:p w14:paraId="2180EC9C" w14:textId="77777777" w:rsidR="0098103D" w:rsidRPr="0098103D" w:rsidRDefault="0098103D" w:rsidP="0098103D">
            <w:pPr>
              <w:jc w:val="right"/>
              <w:rPr>
                <w:rFonts w:ascii="Calibri" w:hAnsi="Calibri" w:cs="Calibri"/>
                <w:color w:val="FF0000"/>
                <w:sz w:val="20"/>
                <w:lang w:eastAsia="en-GB"/>
              </w:rPr>
            </w:pPr>
            <w:r w:rsidRPr="0098103D">
              <w:rPr>
                <w:rFonts w:ascii="Calibri" w:hAnsi="Calibri" w:cs="Calibri"/>
                <w:color w:val="FF0000"/>
                <w:sz w:val="20"/>
                <w:lang w:eastAsia="en-GB"/>
              </w:rPr>
              <w:t>200.00</w:t>
            </w:r>
          </w:p>
        </w:tc>
      </w:tr>
      <w:tr w:rsidR="0098103D" w:rsidRPr="0098103D" w14:paraId="5AC96766" w14:textId="77777777" w:rsidTr="0098103D">
        <w:trPr>
          <w:trHeight w:val="276"/>
        </w:trPr>
        <w:tc>
          <w:tcPr>
            <w:tcW w:w="60" w:type="dxa"/>
            <w:tcBorders>
              <w:top w:val="nil"/>
              <w:left w:val="nil"/>
              <w:bottom w:val="nil"/>
              <w:right w:val="nil"/>
            </w:tcBorders>
            <w:noWrap/>
            <w:vAlign w:val="bottom"/>
            <w:hideMark/>
          </w:tcPr>
          <w:p w14:paraId="6247B73A" w14:textId="77777777" w:rsidR="0098103D" w:rsidRPr="0098103D" w:rsidRDefault="0098103D" w:rsidP="0098103D">
            <w:pPr>
              <w:jc w:val="right"/>
              <w:rPr>
                <w:rFonts w:ascii="Calibri" w:hAnsi="Calibri" w:cs="Calibri"/>
                <w:color w:val="FF0000"/>
                <w:sz w:val="20"/>
                <w:lang w:eastAsia="en-GB"/>
              </w:rPr>
            </w:pPr>
          </w:p>
        </w:tc>
        <w:tc>
          <w:tcPr>
            <w:tcW w:w="60" w:type="dxa"/>
            <w:tcBorders>
              <w:top w:val="nil"/>
              <w:left w:val="nil"/>
              <w:bottom w:val="nil"/>
              <w:right w:val="nil"/>
            </w:tcBorders>
            <w:noWrap/>
            <w:vAlign w:val="bottom"/>
            <w:hideMark/>
          </w:tcPr>
          <w:p w14:paraId="744D09E1" w14:textId="77777777" w:rsidR="0098103D" w:rsidRPr="0098103D" w:rsidRDefault="0098103D" w:rsidP="0098103D">
            <w:pPr>
              <w:rPr>
                <w:sz w:val="20"/>
                <w:lang w:eastAsia="en-GB"/>
              </w:rPr>
            </w:pPr>
          </w:p>
        </w:tc>
        <w:tc>
          <w:tcPr>
            <w:tcW w:w="4929" w:type="dxa"/>
            <w:gridSpan w:val="3"/>
            <w:tcBorders>
              <w:top w:val="nil"/>
              <w:left w:val="nil"/>
              <w:bottom w:val="nil"/>
              <w:right w:val="nil"/>
            </w:tcBorders>
            <w:noWrap/>
            <w:vAlign w:val="bottom"/>
            <w:hideMark/>
          </w:tcPr>
          <w:p w14:paraId="4A80E676" w14:textId="77777777" w:rsidR="0098103D" w:rsidRPr="0098103D" w:rsidRDefault="0098103D" w:rsidP="0098103D">
            <w:pPr>
              <w:rPr>
                <w:rFonts w:ascii="Arial" w:hAnsi="Arial" w:cs="Arial"/>
                <w:sz w:val="20"/>
                <w:lang w:eastAsia="en-GB"/>
              </w:rPr>
            </w:pPr>
            <w:r w:rsidRPr="0098103D">
              <w:rPr>
                <w:rFonts w:ascii="Arial" w:hAnsi="Arial" w:cs="Arial"/>
                <w:sz w:val="20"/>
                <w:lang w:eastAsia="en-GB"/>
              </w:rPr>
              <w:t>Replacement/Maintenance</w:t>
            </w:r>
          </w:p>
        </w:tc>
        <w:tc>
          <w:tcPr>
            <w:tcW w:w="60" w:type="dxa"/>
            <w:tcBorders>
              <w:top w:val="nil"/>
              <w:left w:val="nil"/>
              <w:bottom w:val="nil"/>
              <w:right w:val="nil"/>
            </w:tcBorders>
            <w:noWrap/>
            <w:vAlign w:val="bottom"/>
            <w:hideMark/>
          </w:tcPr>
          <w:p w14:paraId="4E162218" w14:textId="77777777" w:rsidR="0098103D" w:rsidRPr="0098103D" w:rsidRDefault="0098103D" w:rsidP="0098103D">
            <w:pPr>
              <w:rPr>
                <w:rFonts w:ascii="Arial" w:hAnsi="Arial" w:cs="Arial"/>
                <w:sz w:val="20"/>
                <w:lang w:eastAsia="en-GB"/>
              </w:rPr>
            </w:pPr>
          </w:p>
        </w:tc>
        <w:tc>
          <w:tcPr>
            <w:tcW w:w="60" w:type="dxa"/>
            <w:tcBorders>
              <w:top w:val="nil"/>
              <w:left w:val="nil"/>
              <w:bottom w:val="nil"/>
              <w:right w:val="nil"/>
            </w:tcBorders>
            <w:noWrap/>
            <w:vAlign w:val="bottom"/>
            <w:hideMark/>
          </w:tcPr>
          <w:p w14:paraId="4226DBC5" w14:textId="77777777" w:rsidR="0098103D" w:rsidRPr="0098103D" w:rsidRDefault="0098103D" w:rsidP="0098103D">
            <w:pPr>
              <w:rPr>
                <w:sz w:val="20"/>
                <w:lang w:eastAsia="en-GB"/>
              </w:rPr>
            </w:pPr>
          </w:p>
        </w:tc>
        <w:tc>
          <w:tcPr>
            <w:tcW w:w="1631" w:type="dxa"/>
            <w:tcBorders>
              <w:top w:val="nil"/>
              <w:left w:val="nil"/>
              <w:bottom w:val="nil"/>
              <w:right w:val="nil"/>
            </w:tcBorders>
            <w:noWrap/>
            <w:vAlign w:val="bottom"/>
            <w:hideMark/>
          </w:tcPr>
          <w:p w14:paraId="67C9E15E" w14:textId="77777777" w:rsidR="0098103D" w:rsidRPr="0098103D" w:rsidRDefault="0098103D" w:rsidP="0098103D">
            <w:pPr>
              <w:jc w:val="right"/>
              <w:rPr>
                <w:rFonts w:ascii="Calibri" w:hAnsi="Calibri" w:cs="Calibri"/>
                <w:color w:val="000000"/>
                <w:sz w:val="20"/>
                <w:lang w:eastAsia="en-GB"/>
              </w:rPr>
            </w:pPr>
            <w:r w:rsidRPr="0098103D">
              <w:rPr>
                <w:rFonts w:ascii="Calibri" w:hAnsi="Calibri" w:cs="Calibri"/>
                <w:color w:val="000000"/>
                <w:sz w:val="20"/>
                <w:lang w:eastAsia="en-GB"/>
              </w:rPr>
              <w:t>495</w:t>
            </w:r>
          </w:p>
        </w:tc>
        <w:tc>
          <w:tcPr>
            <w:tcW w:w="1100" w:type="dxa"/>
            <w:tcBorders>
              <w:top w:val="nil"/>
              <w:left w:val="nil"/>
              <w:bottom w:val="nil"/>
              <w:right w:val="nil"/>
            </w:tcBorders>
            <w:noWrap/>
            <w:vAlign w:val="bottom"/>
            <w:hideMark/>
          </w:tcPr>
          <w:p w14:paraId="46D7B3F5" w14:textId="77777777" w:rsidR="0098103D" w:rsidRPr="0098103D" w:rsidRDefault="0098103D" w:rsidP="0098103D">
            <w:pPr>
              <w:jc w:val="right"/>
              <w:rPr>
                <w:rFonts w:ascii="Calibri" w:hAnsi="Calibri" w:cs="Calibri"/>
                <w:color w:val="00B0F0"/>
                <w:sz w:val="20"/>
                <w:lang w:eastAsia="en-GB"/>
              </w:rPr>
            </w:pPr>
            <w:r w:rsidRPr="0098103D">
              <w:rPr>
                <w:rFonts w:ascii="Calibri" w:hAnsi="Calibri" w:cs="Calibri"/>
                <w:color w:val="00B0F0"/>
                <w:sz w:val="20"/>
                <w:lang w:eastAsia="en-GB"/>
              </w:rPr>
              <w:t>400.00</w:t>
            </w:r>
          </w:p>
        </w:tc>
        <w:tc>
          <w:tcPr>
            <w:tcW w:w="1160" w:type="dxa"/>
            <w:tcBorders>
              <w:top w:val="nil"/>
              <w:left w:val="nil"/>
              <w:bottom w:val="nil"/>
              <w:right w:val="nil"/>
            </w:tcBorders>
            <w:shd w:val="clear" w:color="000000" w:fill="FFFFFF"/>
            <w:noWrap/>
            <w:vAlign w:val="bottom"/>
            <w:hideMark/>
          </w:tcPr>
          <w:p w14:paraId="5C1F8B8E" w14:textId="77777777" w:rsidR="0098103D" w:rsidRPr="0098103D" w:rsidRDefault="0098103D" w:rsidP="0098103D">
            <w:pPr>
              <w:jc w:val="right"/>
              <w:rPr>
                <w:rFonts w:ascii="Calibri" w:hAnsi="Calibri" w:cs="Calibri"/>
                <w:color w:val="548235"/>
                <w:sz w:val="20"/>
                <w:lang w:eastAsia="en-GB"/>
              </w:rPr>
            </w:pPr>
            <w:r w:rsidRPr="0098103D">
              <w:rPr>
                <w:rFonts w:ascii="Calibri" w:hAnsi="Calibri" w:cs="Calibri"/>
                <w:color w:val="548235"/>
                <w:sz w:val="20"/>
                <w:lang w:eastAsia="en-GB"/>
              </w:rPr>
              <w:t>400.00</w:t>
            </w:r>
          </w:p>
        </w:tc>
        <w:tc>
          <w:tcPr>
            <w:tcW w:w="1440" w:type="dxa"/>
            <w:tcBorders>
              <w:top w:val="nil"/>
              <w:left w:val="nil"/>
              <w:bottom w:val="nil"/>
              <w:right w:val="nil"/>
            </w:tcBorders>
            <w:shd w:val="clear" w:color="000000" w:fill="FFFFFF"/>
            <w:noWrap/>
            <w:vAlign w:val="bottom"/>
            <w:hideMark/>
          </w:tcPr>
          <w:p w14:paraId="4139A05A" w14:textId="77777777" w:rsidR="0098103D" w:rsidRPr="0098103D" w:rsidRDefault="0098103D" w:rsidP="0098103D">
            <w:pPr>
              <w:jc w:val="right"/>
              <w:rPr>
                <w:rFonts w:ascii="Calibri" w:hAnsi="Calibri" w:cs="Calibri"/>
                <w:color w:val="FF0000"/>
                <w:sz w:val="20"/>
                <w:lang w:eastAsia="en-GB"/>
              </w:rPr>
            </w:pPr>
            <w:r w:rsidRPr="0098103D">
              <w:rPr>
                <w:rFonts w:ascii="Calibri" w:hAnsi="Calibri" w:cs="Calibri"/>
                <w:color w:val="FF0000"/>
                <w:sz w:val="20"/>
                <w:lang w:eastAsia="en-GB"/>
              </w:rPr>
              <w:t>400.00</w:t>
            </w:r>
          </w:p>
        </w:tc>
      </w:tr>
      <w:tr w:rsidR="0098103D" w:rsidRPr="0098103D" w14:paraId="36380E1F" w14:textId="77777777" w:rsidTr="0098103D">
        <w:trPr>
          <w:trHeight w:val="276"/>
        </w:trPr>
        <w:tc>
          <w:tcPr>
            <w:tcW w:w="60" w:type="dxa"/>
            <w:tcBorders>
              <w:top w:val="nil"/>
              <w:left w:val="nil"/>
              <w:bottom w:val="nil"/>
              <w:right w:val="nil"/>
            </w:tcBorders>
            <w:noWrap/>
            <w:vAlign w:val="bottom"/>
            <w:hideMark/>
          </w:tcPr>
          <w:p w14:paraId="7B909190" w14:textId="77777777" w:rsidR="0098103D" w:rsidRPr="0098103D" w:rsidRDefault="0098103D" w:rsidP="0098103D">
            <w:pPr>
              <w:jc w:val="right"/>
              <w:rPr>
                <w:rFonts w:ascii="Calibri" w:hAnsi="Calibri" w:cs="Calibri"/>
                <w:color w:val="FF0000"/>
                <w:sz w:val="20"/>
                <w:lang w:eastAsia="en-GB"/>
              </w:rPr>
            </w:pPr>
          </w:p>
        </w:tc>
        <w:tc>
          <w:tcPr>
            <w:tcW w:w="60" w:type="dxa"/>
            <w:tcBorders>
              <w:top w:val="nil"/>
              <w:left w:val="nil"/>
              <w:bottom w:val="nil"/>
              <w:right w:val="nil"/>
            </w:tcBorders>
            <w:noWrap/>
            <w:vAlign w:val="bottom"/>
            <w:hideMark/>
          </w:tcPr>
          <w:p w14:paraId="742D3586" w14:textId="77777777" w:rsidR="0098103D" w:rsidRPr="0098103D" w:rsidRDefault="0098103D" w:rsidP="0098103D">
            <w:pPr>
              <w:rPr>
                <w:sz w:val="20"/>
                <w:lang w:eastAsia="en-GB"/>
              </w:rPr>
            </w:pPr>
          </w:p>
        </w:tc>
        <w:tc>
          <w:tcPr>
            <w:tcW w:w="4869" w:type="dxa"/>
            <w:gridSpan w:val="2"/>
            <w:tcBorders>
              <w:top w:val="nil"/>
              <w:left w:val="nil"/>
              <w:bottom w:val="nil"/>
              <w:right w:val="nil"/>
            </w:tcBorders>
            <w:noWrap/>
            <w:vAlign w:val="bottom"/>
            <w:hideMark/>
          </w:tcPr>
          <w:p w14:paraId="056B4B65" w14:textId="77777777" w:rsidR="0098103D" w:rsidRPr="0098103D" w:rsidRDefault="0098103D" w:rsidP="0098103D">
            <w:pPr>
              <w:rPr>
                <w:rFonts w:ascii="Arial" w:hAnsi="Arial" w:cs="Arial"/>
                <w:sz w:val="20"/>
                <w:lang w:eastAsia="en-GB"/>
              </w:rPr>
            </w:pPr>
            <w:r w:rsidRPr="0098103D">
              <w:rPr>
                <w:rFonts w:ascii="Arial" w:hAnsi="Arial" w:cs="Arial"/>
                <w:sz w:val="20"/>
                <w:lang w:eastAsia="en-GB"/>
              </w:rPr>
              <w:t>Loan repayment</w:t>
            </w:r>
          </w:p>
        </w:tc>
        <w:tc>
          <w:tcPr>
            <w:tcW w:w="60" w:type="dxa"/>
            <w:tcBorders>
              <w:top w:val="nil"/>
              <w:left w:val="nil"/>
              <w:bottom w:val="nil"/>
              <w:right w:val="nil"/>
            </w:tcBorders>
            <w:noWrap/>
            <w:vAlign w:val="bottom"/>
            <w:hideMark/>
          </w:tcPr>
          <w:p w14:paraId="003822F5" w14:textId="77777777" w:rsidR="0098103D" w:rsidRPr="0098103D" w:rsidRDefault="0098103D" w:rsidP="0098103D">
            <w:pPr>
              <w:rPr>
                <w:rFonts w:ascii="Arial" w:hAnsi="Arial" w:cs="Arial"/>
                <w:sz w:val="20"/>
                <w:lang w:eastAsia="en-GB"/>
              </w:rPr>
            </w:pPr>
          </w:p>
        </w:tc>
        <w:tc>
          <w:tcPr>
            <w:tcW w:w="60" w:type="dxa"/>
            <w:tcBorders>
              <w:top w:val="nil"/>
              <w:left w:val="nil"/>
              <w:bottom w:val="nil"/>
              <w:right w:val="nil"/>
            </w:tcBorders>
            <w:noWrap/>
            <w:vAlign w:val="bottom"/>
            <w:hideMark/>
          </w:tcPr>
          <w:p w14:paraId="04A1CC80"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4E2F0685" w14:textId="77777777" w:rsidR="0098103D" w:rsidRPr="0098103D" w:rsidRDefault="0098103D" w:rsidP="0098103D">
            <w:pPr>
              <w:rPr>
                <w:sz w:val="20"/>
                <w:lang w:eastAsia="en-GB"/>
              </w:rPr>
            </w:pPr>
          </w:p>
        </w:tc>
        <w:tc>
          <w:tcPr>
            <w:tcW w:w="1631" w:type="dxa"/>
            <w:tcBorders>
              <w:top w:val="nil"/>
              <w:left w:val="nil"/>
              <w:bottom w:val="nil"/>
              <w:right w:val="nil"/>
            </w:tcBorders>
            <w:noWrap/>
            <w:vAlign w:val="bottom"/>
            <w:hideMark/>
          </w:tcPr>
          <w:p w14:paraId="7D19F11E" w14:textId="77777777" w:rsidR="0098103D" w:rsidRPr="0098103D" w:rsidRDefault="0098103D" w:rsidP="0098103D">
            <w:pPr>
              <w:jc w:val="right"/>
              <w:rPr>
                <w:rFonts w:ascii="Calibri" w:hAnsi="Calibri" w:cs="Calibri"/>
                <w:color w:val="000000"/>
                <w:sz w:val="20"/>
                <w:lang w:eastAsia="en-GB"/>
              </w:rPr>
            </w:pPr>
            <w:r w:rsidRPr="0098103D">
              <w:rPr>
                <w:rFonts w:ascii="Calibri" w:hAnsi="Calibri" w:cs="Calibri"/>
                <w:color w:val="000000"/>
                <w:sz w:val="20"/>
                <w:lang w:eastAsia="en-GB"/>
              </w:rPr>
              <w:t>633.48</w:t>
            </w:r>
          </w:p>
        </w:tc>
        <w:tc>
          <w:tcPr>
            <w:tcW w:w="1100" w:type="dxa"/>
            <w:tcBorders>
              <w:top w:val="nil"/>
              <w:left w:val="nil"/>
              <w:bottom w:val="nil"/>
              <w:right w:val="nil"/>
            </w:tcBorders>
            <w:noWrap/>
            <w:vAlign w:val="bottom"/>
            <w:hideMark/>
          </w:tcPr>
          <w:p w14:paraId="67440CEC" w14:textId="77777777" w:rsidR="0098103D" w:rsidRPr="0098103D" w:rsidRDefault="0098103D" w:rsidP="0098103D">
            <w:pPr>
              <w:jc w:val="right"/>
              <w:rPr>
                <w:rFonts w:ascii="Calibri" w:hAnsi="Calibri" w:cs="Calibri"/>
                <w:color w:val="00B0F0"/>
                <w:sz w:val="20"/>
                <w:lang w:eastAsia="en-GB"/>
              </w:rPr>
            </w:pPr>
            <w:r w:rsidRPr="0098103D">
              <w:rPr>
                <w:rFonts w:ascii="Calibri" w:hAnsi="Calibri" w:cs="Calibri"/>
                <w:color w:val="00B0F0"/>
                <w:sz w:val="20"/>
                <w:lang w:eastAsia="en-GB"/>
              </w:rPr>
              <w:t>1,266.96</w:t>
            </w:r>
          </w:p>
        </w:tc>
        <w:tc>
          <w:tcPr>
            <w:tcW w:w="1160" w:type="dxa"/>
            <w:tcBorders>
              <w:top w:val="nil"/>
              <w:left w:val="nil"/>
              <w:bottom w:val="nil"/>
              <w:right w:val="nil"/>
            </w:tcBorders>
            <w:noWrap/>
            <w:vAlign w:val="bottom"/>
            <w:hideMark/>
          </w:tcPr>
          <w:p w14:paraId="38B0B1D8" w14:textId="77777777" w:rsidR="0098103D" w:rsidRPr="0098103D" w:rsidRDefault="0098103D" w:rsidP="0098103D">
            <w:pPr>
              <w:jc w:val="right"/>
              <w:rPr>
                <w:rFonts w:ascii="Calibri" w:hAnsi="Calibri" w:cs="Calibri"/>
                <w:color w:val="548235"/>
                <w:sz w:val="20"/>
                <w:lang w:eastAsia="en-GB"/>
              </w:rPr>
            </w:pPr>
            <w:r w:rsidRPr="0098103D">
              <w:rPr>
                <w:rFonts w:ascii="Calibri" w:hAnsi="Calibri" w:cs="Calibri"/>
                <w:color w:val="548235"/>
                <w:sz w:val="20"/>
                <w:lang w:eastAsia="en-GB"/>
              </w:rPr>
              <w:t>1266.96</w:t>
            </w:r>
          </w:p>
        </w:tc>
        <w:tc>
          <w:tcPr>
            <w:tcW w:w="1440" w:type="dxa"/>
            <w:tcBorders>
              <w:top w:val="nil"/>
              <w:left w:val="nil"/>
              <w:bottom w:val="nil"/>
              <w:right w:val="nil"/>
            </w:tcBorders>
            <w:noWrap/>
            <w:vAlign w:val="bottom"/>
            <w:hideMark/>
          </w:tcPr>
          <w:p w14:paraId="6DA38BD3" w14:textId="77777777" w:rsidR="0098103D" w:rsidRPr="0098103D" w:rsidRDefault="0098103D" w:rsidP="0098103D">
            <w:pPr>
              <w:jc w:val="right"/>
              <w:rPr>
                <w:rFonts w:ascii="Calibri" w:hAnsi="Calibri" w:cs="Calibri"/>
                <w:color w:val="FF0000"/>
                <w:sz w:val="20"/>
                <w:lang w:eastAsia="en-GB"/>
              </w:rPr>
            </w:pPr>
            <w:r w:rsidRPr="0098103D">
              <w:rPr>
                <w:rFonts w:ascii="Calibri" w:hAnsi="Calibri" w:cs="Calibri"/>
                <w:color w:val="FF0000"/>
                <w:sz w:val="20"/>
                <w:lang w:eastAsia="en-GB"/>
              </w:rPr>
              <w:t>1266.96</w:t>
            </w:r>
          </w:p>
        </w:tc>
      </w:tr>
      <w:tr w:rsidR="0098103D" w:rsidRPr="0098103D" w14:paraId="3005442A" w14:textId="77777777" w:rsidTr="0098103D">
        <w:trPr>
          <w:trHeight w:val="276"/>
        </w:trPr>
        <w:tc>
          <w:tcPr>
            <w:tcW w:w="60" w:type="dxa"/>
            <w:tcBorders>
              <w:top w:val="nil"/>
              <w:left w:val="nil"/>
              <w:bottom w:val="nil"/>
              <w:right w:val="nil"/>
            </w:tcBorders>
            <w:noWrap/>
            <w:vAlign w:val="bottom"/>
            <w:hideMark/>
          </w:tcPr>
          <w:p w14:paraId="1F828777" w14:textId="77777777" w:rsidR="0098103D" w:rsidRPr="0098103D" w:rsidRDefault="0098103D" w:rsidP="0098103D">
            <w:pPr>
              <w:jc w:val="right"/>
              <w:rPr>
                <w:rFonts w:ascii="Calibri" w:hAnsi="Calibri" w:cs="Calibri"/>
                <w:color w:val="FF0000"/>
                <w:sz w:val="20"/>
                <w:lang w:eastAsia="en-GB"/>
              </w:rPr>
            </w:pPr>
          </w:p>
        </w:tc>
        <w:tc>
          <w:tcPr>
            <w:tcW w:w="60" w:type="dxa"/>
            <w:tcBorders>
              <w:top w:val="nil"/>
              <w:left w:val="nil"/>
              <w:bottom w:val="nil"/>
              <w:right w:val="nil"/>
            </w:tcBorders>
            <w:noWrap/>
            <w:vAlign w:val="bottom"/>
            <w:hideMark/>
          </w:tcPr>
          <w:p w14:paraId="6D93AFA7" w14:textId="77777777" w:rsidR="0098103D" w:rsidRPr="0098103D" w:rsidRDefault="0098103D" w:rsidP="0098103D">
            <w:pPr>
              <w:rPr>
                <w:sz w:val="20"/>
                <w:lang w:eastAsia="en-GB"/>
              </w:rPr>
            </w:pPr>
          </w:p>
        </w:tc>
        <w:tc>
          <w:tcPr>
            <w:tcW w:w="1456" w:type="dxa"/>
            <w:tcBorders>
              <w:top w:val="nil"/>
              <w:left w:val="nil"/>
              <w:bottom w:val="nil"/>
              <w:right w:val="nil"/>
            </w:tcBorders>
            <w:noWrap/>
            <w:vAlign w:val="bottom"/>
            <w:hideMark/>
          </w:tcPr>
          <w:p w14:paraId="55C68830" w14:textId="77777777" w:rsidR="0098103D" w:rsidRPr="0098103D" w:rsidRDefault="0098103D" w:rsidP="0098103D">
            <w:pPr>
              <w:rPr>
                <w:sz w:val="20"/>
                <w:lang w:eastAsia="en-GB"/>
              </w:rPr>
            </w:pPr>
          </w:p>
        </w:tc>
        <w:tc>
          <w:tcPr>
            <w:tcW w:w="3413" w:type="dxa"/>
            <w:tcBorders>
              <w:top w:val="nil"/>
              <w:left w:val="nil"/>
              <w:bottom w:val="nil"/>
              <w:right w:val="nil"/>
            </w:tcBorders>
            <w:noWrap/>
            <w:vAlign w:val="bottom"/>
            <w:hideMark/>
          </w:tcPr>
          <w:p w14:paraId="3C637048"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4DD741A3"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55FDEEFE"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09C66BE1" w14:textId="77777777" w:rsidR="0098103D" w:rsidRPr="0098103D" w:rsidRDefault="0098103D" w:rsidP="0098103D">
            <w:pPr>
              <w:rPr>
                <w:sz w:val="20"/>
                <w:lang w:eastAsia="en-GB"/>
              </w:rPr>
            </w:pPr>
          </w:p>
        </w:tc>
        <w:tc>
          <w:tcPr>
            <w:tcW w:w="1631" w:type="dxa"/>
            <w:tcBorders>
              <w:top w:val="single" w:sz="4" w:space="0" w:color="auto"/>
              <w:left w:val="nil"/>
              <w:bottom w:val="single" w:sz="4" w:space="0" w:color="auto"/>
              <w:right w:val="nil"/>
            </w:tcBorders>
            <w:noWrap/>
            <w:vAlign w:val="bottom"/>
            <w:hideMark/>
          </w:tcPr>
          <w:p w14:paraId="1C2555E8" w14:textId="77777777" w:rsidR="0098103D" w:rsidRPr="0098103D" w:rsidRDefault="0098103D" w:rsidP="0098103D">
            <w:pPr>
              <w:jc w:val="right"/>
              <w:rPr>
                <w:rFonts w:ascii="Calibri" w:hAnsi="Calibri" w:cs="Calibri"/>
                <w:color w:val="000000"/>
                <w:sz w:val="20"/>
                <w:lang w:eastAsia="en-GB"/>
              </w:rPr>
            </w:pPr>
            <w:r w:rsidRPr="0098103D">
              <w:rPr>
                <w:rFonts w:ascii="Calibri" w:hAnsi="Calibri" w:cs="Calibri"/>
                <w:color w:val="000000"/>
                <w:sz w:val="20"/>
                <w:lang w:eastAsia="en-GB"/>
              </w:rPr>
              <w:t>2,292.39</w:t>
            </w:r>
          </w:p>
        </w:tc>
        <w:tc>
          <w:tcPr>
            <w:tcW w:w="1100" w:type="dxa"/>
            <w:tcBorders>
              <w:top w:val="single" w:sz="4" w:space="0" w:color="auto"/>
              <w:left w:val="nil"/>
              <w:bottom w:val="single" w:sz="4" w:space="0" w:color="auto"/>
              <w:right w:val="nil"/>
            </w:tcBorders>
            <w:noWrap/>
            <w:vAlign w:val="bottom"/>
            <w:hideMark/>
          </w:tcPr>
          <w:p w14:paraId="5F5D5D7A" w14:textId="77777777" w:rsidR="0098103D" w:rsidRPr="0098103D" w:rsidRDefault="0098103D" w:rsidP="0098103D">
            <w:pPr>
              <w:jc w:val="right"/>
              <w:rPr>
                <w:rFonts w:ascii="Arial" w:hAnsi="Arial" w:cs="Arial"/>
                <w:b/>
                <w:bCs/>
                <w:color w:val="00B0F0"/>
                <w:sz w:val="20"/>
                <w:lang w:eastAsia="en-GB"/>
              </w:rPr>
            </w:pPr>
            <w:r w:rsidRPr="0098103D">
              <w:rPr>
                <w:rFonts w:ascii="Arial" w:hAnsi="Arial" w:cs="Arial"/>
                <w:b/>
                <w:bCs/>
                <w:color w:val="00B0F0"/>
                <w:sz w:val="20"/>
                <w:lang w:eastAsia="en-GB"/>
              </w:rPr>
              <w:t>2,816.96</w:t>
            </w:r>
          </w:p>
        </w:tc>
        <w:tc>
          <w:tcPr>
            <w:tcW w:w="1160" w:type="dxa"/>
            <w:tcBorders>
              <w:top w:val="single" w:sz="4" w:space="0" w:color="auto"/>
              <w:left w:val="nil"/>
              <w:bottom w:val="single" w:sz="4" w:space="0" w:color="auto"/>
              <w:right w:val="nil"/>
            </w:tcBorders>
            <w:noWrap/>
            <w:vAlign w:val="bottom"/>
            <w:hideMark/>
          </w:tcPr>
          <w:p w14:paraId="1BD7F401" w14:textId="77777777" w:rsidR="0098103D" w:rsidRPr="0098103D" w:rsidRDefault="0098103D" w:rsidP="0098103D">
            <w:pPr>
              <w:jc w:val="right"/>
              <w:rPr>
                <w:rFonts w:ascii="Arial" w:hAnsi="Arial" w:cs="Arial"/>
                <w:b/>
                <w:bCs/>
                <w:color w:val="548235"/>
                <w:sz w:val="20"/>
                <w:lang w:eastAsia="en-GB"/>
              </w:rPr>
            </w:pPr>
            <w:r w:rsidRPr="0098103D">
              <w:rPr>
                <w:rFonts w:ascii="Arial" w:hAnsi="Arial" w:cs="Arial"/>
                <w:b/>
                <w:bCs/>
                <w:color w:val="548235"/>
                <w:sz w:val="20"/>
                <w:lang w:eastAsia="en-GB"/>
              </w:rPr>
              <w:t>2,616.96</w:t>
            </w:r>
          </w:p>
        </w:tc>
        <w:tc>
          <w:tcPr>
            <w:tcW w:w="1440" w:type="dxa"/>
            <w:tcBorders>
              <w:top w:val="single" w:sz="4" w:space="0" w:color="auto"/>
              <w:left w:val="nil"/>
              <w:bottom w:val="single" w:sz="4" w:space="0" w:color="auto"/>
              <w:right w:val="nil"/>
            </w:tcBorders>
            <w:noWrap/>
            <w:vAlign w:val="bottom"/>
            <w:hideMark/>
          </w:tcPr>
          <w:p w14:paraId="46B8864E" w14:textId="77777777" w:rsidR="0098103D" w:rsidRPr="0098103D" w:rsidRDefault="0098103D" w:rsidP="0098103D">
            <w:pPr>
              <w:jc w:val="right"/>
              <w:rPr>
                <w:rFonts w:ascii="Arial" w:hAnsi="Arial" w:cs="Arial"/>
                <w:b/>
                <w:bCs/>
                <w:color w:val="FF0000"/>
                <w:sz w:val="20"/>
                <w:lang w:eastAsia="en-GB"/>
              </w:rPr>
            </w:pPr>
            <w:r w:rsidRPr="0098103D">
              <w:rPr>
                <w:rFonts w:ascii="Arial" w:hAnsi="Arial" w:cs="Arial"/>
                <w:b/>
                <w:bCs/>
                <w:color w:val="FF0000"/>
                <w:sz w:val="20"/>
                <w:lang w:eastAsia="en-GB"/>
              </w:rPr>
              <w:t>2,866.96</w:t>
            </w:r>
          </w:p>
        </w:tc>
      </w:tr>
      <w:tr w:rsidR="0098103D" w:rsidRPr="0098103D" w14:paraId="1BFFBFCC" w14:textId="77777777" w:rsidTr="0098103D">
        <w:trPr>
          <w:trHeight w:val="276"/>
        </w:trPr>
        <w:tc>
          <w:tcPr>
            <w:tcW w:w="60" w:type="dxa"/>
            <w:tcBorders>
              <w:top w:val="nil"/>
              <w:left w:val="nil"/>
              <w:bottom w:val="nil"/>
              <w:right w:val="nil"/>
            </w:tcBorders>
            <w:noWrap/>
            <w:vAlign w:val="bottom"/>
            <w:hideMark/>
          </w:tcPr>
          <w:p w14:paraId="5514D354" w14:textId="77777777" w:rsidR="0098103D" w:rsidRPr="0098103D" w:rsidRDefault="0098103D" w:rsidP="0098103D">
            <w:pPr>
              <w:jc w:val="right"/>
              <w:rPr>
                <w:rFonts w:ascii="Arial" w:hAnsi="Arial" w:cs="Arial"/>
                <w:b/>
                <w:bCs/>
                <w:color w:val="FF0000"/>
                <w:sz w:val="20"/>
                <w:lang w:eastAsia="en-GB"/>
              </w:rPr>
            </w:pPr>
          </w:p>
        </w:tc>
        <w:tc>
          <w:tcPr>
            <w:tcW w:w="4929" w:type="dxa"/>
            <w:gridSpan w:val="3"/>
            <w:tcBorders>
              <w:top w:val="nil"/>
              <w:left w:val="nil"/>
              <w:bottom w:val="nil"/>
              <w:right w:val="nil"/>
            </w:tcBorders>
            <w:noWrap/>
            <w:vAlign w:val="bottom"/>
            <w:hideMark/>
          </w:tcPr>
          <w:p w14:paraId="1AFC0FB7" w14:textId="77777777" w:rsidR="0098103D" w:rsidRPr="0098103D" w:rsidRDefault="0098103D" w:rsidP="0098103D">
            <w:pPr>
              <w:rPr>
                <w:rFonts w:ascii="Arial" w:hAnsi="Arial" w:cs="Arial"/>
                <w:b/>
                <w:bCs/>
                <w:sz w:val="20"/>
                <w:lang w:eastAsia="en-GB"/>
              </w:rPr>
            </w:pPr>
            <w:r w:rsidRPr="0098103D">
              <w:rPr>
                <w:rFonts w:ascii="Arial" w:hAnsi="Arial" w:cs="Arial"/>
                <w:b/>
                <w:bCs/>
                <w:sz w:val="20"/>
                <w:lang w:eastAsia="en-GB"/>
              </w:rPr>
              <w:t>Grants &amp; Donations</w:t>
            </w:r>
          </w:p>
        </w:tc>
        <w:tc>
          <w:tcPr>
            <w:tcW w:w="1811" w:type="dxa"/>
            <w:gridSpan w:val="4"/>
            <w:tcBorders>
              <w:top w:val="nil"/>
              <w:left w:val="nil"/>
              <w:bottom w:val="nil"/>
              <w:right w:val="nil"/>
            </w:tcBorders>
            <w:noWrap/>
            <w:vAlign w:val="bottom"/>
            <w:hideMark/>
          </w:tcPr>
          <w:p w14:paraId="52F39CEC" w14:textId="77777777" w:rsidR="0098103D" w:rsidRPr="0098103D" w:rsidRDefault="0098103D" w:rsidP="0098103D">
            <w:pPr>
              <w:rPr>
                <w:rFonts w:ascii="Arial" w:hAnsi="Arial" w:cs="Arial"/>
                <w:sz w:val="20"/>
                <w:lang w:eastAsia="en-GB"/>
              </w:rPr>
            </w:pPr>
            <w:r w:rsidRPr="0098103D">
              <w:rPr>
                <w:rFonts w:ascii="Arial" w:hAnsi="Arial" w:cs="Arial"/>
                <w:sz w:val="20"/>
                <w:lang w:eastAsia="en-GB"/>
              </w:rPr>
              <w:t>(under s137, Local Government Act 1972)</w:t>
            </w:r>
          </w:p>
        </w:tc>
        <w:tc>
          <w:tcPr>
            <w:tcW w:w="1100" w:type="dxa"/>
            <w:tcBorders>
              <w:top w:val="nil"/>
              <w:left w:val="nil"/>
              <w:bottom w:val="nil"/>
              <w:right w:val="nil"/>
            </w:tcBorders>
            <w:noWrap/>
            <w:vAlign w:val="bottom"/>
            <w:hideMark/>
          </w:tcPr>
          <w:p w14:paraId="66D7E179" w14:textId="77777777" w:rsidR="0098103D" w:rsidRPr="0098103D" w:rsidRDefault="0098103D" w:rsidP="0098103D">
            <w:pPr>
              <w:rPr>
                <w:rFonts w:ascii="Arial" w:hAnsi="Arial" w:cs="Arial"/>
                <w:sz w:val="20"/>
                <w:lang w:eastAsia="en-GB"/>
              </w:rPr>
            </w:pPr>
          </w:p>
        </w:tc>
        <w:tc>
          <w:tcPr>
            <w:tcW w:w="1160" w:type="dxa"/>
            <w:tcBorders>
              <w:top w:val="nil"/>
              <w:left w:val="nil"/>
              <w:bottom w:val="nil"/>
              <w:right w:val="nil"/>
            </w:tcBorders>
            <w:noWrap/>
            <w:vAlign w:val="bottom"/>
            <w:hideMark/>
          </w:tcPr>
          <w:p w14:paraId="02F1D3B3" w14:textId="77777777" w:rsidR="0098103D" w:rsidRPr="0098103D" w:rsidRDefault="0098103D" w:rsidP="0098103D">
            <w:pPr>
              <w:rPr>
                <w:sz w:val="20"/>
                <w:lang w:eastAsia="en-GB"/>
              </w:rPr>
            </w:pPr>
          </w:p>
        </w:tc>
        <w:tc>
          <w:tcPr>
            <w:tcW w:w="1440" w:type="dxa"/>
            <w:tcBorders>
              <w:top w:val="nil"/>
              <w:left w:val="nil"/>
              <w:bottom w:val="nil"/>
              <w:right w:val="nil"/>
            </w:tcBorders>
            <w:noWrap/>
            <w:vAlign w:val="bottom"/>
            <w:hideMark/>
          </w:tcPr>
          <w:p w14:paraId="12532D5B" w14:textId="77777777" w:rsidR="0098103D" w:rsidRPr="0098103D" w:rsidRDefault="0098103D" w:rsidP="0098103D">
            <w:pPr>
              <w:rPr>
                <w:sz w:val="20"/>
                <w:lang w:eastAsia="en-GB"/>
              </w:rPr>
            </w:pPr>
          </w:p>
        </w:tc>
      </w:tr>
      <w:tr w:rsidR="0098103D" w:rsidRPr="0098103D" w14:paraId="0029BBFF" w14:textId="77777777" w:rsidTr="0098103D">
        <w:trPr>
          <w:trHeight w:val="276"/>
        </w:trPr>
        <w:tc>
          <w:tcPr>
            <w:tcW w:w="60" w:type="dxa"/>
            <w:tcBorders>
              <w:top w:val="nil"/>
              <w:left w:val="nil"/>
              <w:bottom w:val="nil"/>
              <w:right w:val="nil"/>
            </w:tcBorders>
            <w:noWrap/>
            <w:vAlign w:val="bottom"/>
            <w:hideMark/>
          </w:tcPr>
          <w:p w14:paraId="3D6DC762"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3786BF03" w14:textId="77777777" w:rsidR="0098103D" w:rsidRPr="0098103D" w:rsidRDefault="0098103D" w:rsidP="0098103D">
            <w:pPr>
              <w:rPr>
                <w:sz w:val="20"/>
                <w:lang w:eastAsia="en-GB"/>
              </w:rPr>
            </w:pPr>
          </w:p>
        </w:tc>
        <w:tc>
          <w:tcPr>
            <w:tcW w:w="1456" w:type="dxa"/>
            <w:tcBorders>
              <w:top w:val="nil"/>
              <w:left w:val="nil"/>
              <w:bottom w:val="nil"/>
              <w:right w:val="nil"/>
            </w:tcBorders>
            <w:noWrap/>
            <w:vAlign w:val="bottom"/>
            <w:hideMark/>
          </w:tcPr>
          <w:p w14:paraId="475AA9B6" w14:textId="77777777" w:rsidR="0098103D" w:rsidRPr="0098103D" w:rsidRDefault="0098103D" w:rsidP="0098103D">
            <w:pPr>
              <w:rPr>
                <w:sz w:val="20"/>
                <w:lang w:eastAsia="en-GB"/>
              </w:rPr>
            </w:pPr>
          </w:p>
        </w:tc>
        <w:tc>
          <w:tcPr>
            <w:tcW w:w="3413" w:type="dxa"/>
            <w:tcBorders>
              <w:top w:val="nil"/>
              <w:left w:val="nil"/>
              <w:bottom w:val="nil"/>
              <w:right w:val="nil"/>
            </w:tcBorders>
            <w:noWrap/>
            <w:vAlign w:val="bottom"/>
            <w:hideMark/>
          </w:tcPr>
          <w:p w14:paraId="7C2D79DD" w14:textId="77777777" w:rsidR="0098103D" w:rsidRPr="0098103D" w:rsidRDefault="0098103D" w:rsidP="0098103D">
            <w:pPr>
              <w:jc w:val="right"/>
              <w:rPr>
                <w:rFonts w:ascii="Arial" w:hAnsi="Arial" w:cs="Arial"/>
                <w:i/>
                <w:iCs/>
                <w:sz w:val="20"/>
                <w:lang w:eastAsia="en-GB"/>
              </w:rPr>
            </w:pPr>
            <w:r w:rsidRPr="0098103D">
              <w:rPr>
                <w:rFonts w:ascii="Arial" w:hAnsi="Arial" w:cs="Arial"/>
                <w:i/>
                <w:iCs/>
                <w:sz w:val="20"/>
                <w:lang w:eastAsia="en-GB"/>
              </w:rPr>
              <w:t xml:space="preserve">   maximum this year £</w:t>
            </w:r>
          </w:p>
        </w:tc>
        <w:tc>
          <w:tcPr>
            <w:tcW w:w="180" w:type="dxa"/>
            <w:gridSpan w:val="3"/>
            <w:tcBorders>
              <w:top w:val="nil"/>
              <w:left w:val="nil"/>
              <w:bottom w:val="nil"/>
              <w:right w:val="nil"/>
            </w:tcBorders>
            <w:noWrap/>
            <w:vAlign w:val="bottom"/>
            <w:hideMark/>
          </w:tcPr>
          <w:p w14:paraId="77A90FD0" w14:textId="77777777" w:rsidR="0098103D" w:rsidRPr="0098103D" w:rsidRDefault="0098103D" w:rsidP="0098103D">
            <w:pPr>
              <w:rPr>
                <w:rFonts w:ascii="Arial" w:hAnsi="Arial" w:cs="Arial"/>
                <w:i/>
                <w:iCs/>
                <w:color w:val="FF0000"/>
                <w:sz w:val="20"/>
                <w:lang w:eastAsia="en-GB"/>
              </w:rPr>
            </w:pPr>
            <w:r w:rsidRPr="0098103D">
              <w:rPr>
                <w:rFonts w:ascii="Arial" w:hAnsi="Arial" w:cs="Arial"/>
                <w:i/>
                <w:iCs/>
                <w:color w:val="FF0000"/>
                <w:sz w:val="20"/>
                <w:lang w:eastAsia="en-GB"/>
              </w:rPr>
              <w:t>9.93 x 386 = £3832.98</w:t>
            </w:r>
          </w:p>
        </w:tc>
        <w:tc>
          <w:tcPr>
            <w:tcW w:w="1631" w:type="dxa"/>
            <w:tcBorders>
              <w:top w:val="nil"/>
              <w:left w:val="nil"/>
              <w:bottom w:val="nil"/>
              <w:right w:val="nil"/>
            </w:tcBorders>
            <w:noWrap/>
            <w:vAlign w:val="bottom"/>
            <w:hideMark/>
          </w:tcPr>
          <w:p w14:paraId="2BD09A92" w14:textId="77777777" w:rsidR="0098103D" w:rsidRPr="0098103D" w:rsidRDefault="0098103D" w:rsidP="0098103D">
            <w:pPr>
              <w:rPr>
                <w:rFonts w:ascii="Arial" w:hAnsi="Arial" w:cs="Arial"/>
                <w:i/>
                <w:iCs/>
                <w:color w:val="FF0000"/>
                <w:sz w:val="20"/>
                <w:lang w:eastAsia="en-GB"/>
              </w:rPr>
            </w:pPr>
          </w:p>
        </w:tc>
        <w:tc>
          <w:tcPr>
            <w:tcW w:w="1100" w:type="dxa"/>
            <w:tcBorders>
              <w:top w:val="nil"/>
              <w:left w:val="nil"/>
              <w:bottom w:val="nil"/>
              <w:right w:val="nil"/>
            </w:tcBorders>
            <w:noWrap/>
            <w:vAlign w:val="bottom"/>
            <w:hideMark/>
          </w:tcPr>
          <w:p w14:paraId="7CC69E30" w14:textId="77777777" w:rsidR="0098103D" w:rsidRPr="0098103D" w:rsidRDefault="0098103D" w:rsidP="0098103D">
            <w:pPr>
              <w:rPr>
                <w:sz w:val="20"/>
                <w:lang w:eastAsia="en-GB"/>
              </w:rPr>
            </w:pPr>
          </w:p>
        </w:tc>
        <w:tc>
          <w:tcPr>
            <w:tcW w:w="1160" w:type="dxa"/>
            <w:tcBorders>
              <w:top w:val="nil"/>
              <w:left w:val="nil"/>
              <w:bottom w:val="nil"/>
              <w:right w:val="nil"/>
            </w:tcBorders>
            <w:noWrap/>
            <w:vAlign w:val="bottom"/>
            <w:hideMark/>
          </w:tcPr>
          <w:p w14:paraId="6AAF9EC1" w14:textId="77777777" w:rsidR="0098103D" w:rsidRPr="0098103D" w:rsidRDefault="0098103D" w:rsidP="0098103D">
            <w:pPr>
              <w:rPr>
                <w:sz w:val="20"/>
                <w:lang w:eastAsia="en-GB"/>
              </w:rPr>
            </w:pPr>
          </w:p>
        </w:tc>
        <w:tc>
          <w:tcPr>
            <w:tcW w:w="1440" w:type="dxa"/>
            <w:tcBorders>
              <w:top w:val="nil"/>
              <w:left w:val="nil"/>
              <w:bottom w:val="nil"/>
              <w:right w:val="nil"/>
            </w:tcBorders>
            <w:noWrap/>
            <w:vAlign w:val="bottom"/>
            <w:hideMark/>
          </w:tcPr>
          <w:p w14:paraId="6E6A541D" w14:textId="77777777" w:rsidR="0098103D" w:rsidRPr="0098103D" w:rsidRDefault="0098103D" w:rsidP="0098103D">
            <w:pPr>
              <w:rPr>
                <w:sz w:val="20"/>
                <w:lang w:eastAsia="en-GB"/>
              </w:rPr>
            </w:pPr>
          </w:p>
        </w:tc>
      </w:tr>
      <w:tr w:rsidR="0098103D" w:rsidRPr="0098103D" w14:paraId="3DD20BCC" w14:textId="77777777" w:rsidTr="0098103D">
        <w:trPr>
          <w:trHeight w:val="276"/>
        </w:trPr>
        <w:tc>
          <w:tcPr>
            <w:tcW w:w="60" w:type="dxa"/>
            <w:tcBorders>
              <w:top w:val="nil"/>
              <w:left w:val="nil"/>
              <w:bottom w:val="nil"/>
              <w:right w:val="nil"/>
            </w:tcBorders>
            <w:noWrap/>
            <w:vAlign w:val="bottom"/>
            <w:hideMark/>
          </w:tcPr>
          <w:p w14:paraId="5C1DE8FF"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028063CC" w14:textId="77777777" w:rsidR="0098103D" w:rsidRPr="0098103D" w:rsidRDefault="0098103D" w:rsidP="0098103D">
            <w:pPr>
              <w:rPr>
                <w:sz w:val="20"/>
                <w:lang w:eastAsia="en-GB"/>
              </w:rPr>
            </w:pPr>
          </w:p>
        </w:tc>
        <w:tc>
          <w:tcPr>
            <w:tcW w:w="5049" w:type="dxa"/>
            <w:gridSpan w:val="5"/>
            <w:tcBorders>
              <w:top w:val="nil"/>
              <w:left w:val="nil"/>
              <w:bottom w:val="nil"/>
              <w:right w:val="nil"/>
            </w:tcBorders>
            <w:noWrap/>
            <w:vAlign w:val="bottom"/>
            <w:hideMark/>
          </w:tcPr>
          <w:p w14:paraId="12812CDA" w14:textId="77777777" w:rsidR="0098103D" w:rsidRPr="0098103D" w:rsidRDefault="0098103D" w:rsidP="0098103D">
            <w:pPr>
              <w:rPr>
                <w:rFonts w:ascii="Arial" w:hAnsi="Arial" w:cs="Arial"/>
                <w:sz w:val="20"/>
                <w:lang w:eastAsia="en-GB"/>
              </w:rPr>
            </w:pPr>
            <w:r w:rsidRPr="0098103D">
              <w:rPr>
                <w:rFonts w:ascii="Arial" w:hAnsi="Arial" w:cs="Arial"/>
                <w:sz w:val="20"/>
                <w:lang w:eastAsia="en-GB"/>
              </w:rPr>
              <w:t>Royal British Legion Remembrance Day appeal</w:t>
            </w:r>
          </w:p>
        </w:tc>
        <w:tc>
          <w:tcPr>
            <w:tcW w:w="1631" w:type="dxa"/>
            <w:tcBorders>
              <w:top w:val="nil"/>
              <w:left w:val="nil"/>
              <w:bottom w:val="nil"/>
              <w:right w:val="nil"/>
            </w:tcBorders>
            <w:noWrap/>
            <w:vAlign w:val="bottom"/>
            <w:hideMark/>
          </w:tcPr>
          <w:p w14:paraId="00A27354" w14:textId="77777777" w:rsidR="0098103D" w:rsidRPr="0098103D" w:rsidRDefault="0098103D" w:rsidP="0098103D">
            <w:pPr>
              <w:jc w:val="right"/>
              <w:rPr>
                <w:rFonts w:ascii="Calibri" w:hAnsi="Calibri" w:cs="Calibri"/>
                <w:color w:val="000000"/>
                <w:sz w:val="20"/>
                <w:lang w:eastAsia="en-GB"/>
              </w:rPr>
            </w:pPr>
            <w:r w:rsidRPr="0098103D">
              <w:rPr>
                <w:rFonts w:ascii="Calibri" w:hAnsi="Calibri" w:cs="Calibri"/>
                <w:color w:val="000000"/>
                <w:sz w:val="20"/>
                <w:lang w:eastAsia="en-GB"/>
              </w:rPr>
              <w:t>74.49</w:t>
            </w:r>
          </w:p>
        </w:tc>
        <w:tc>
          <w:tcPr>
            <w:tcW w:w="1100" w:type="dxa"/>
            <w:tcBorders>
              <w:top w:val="nil"/>
              <w:left w:val="nil"/>
              <w:bottom w:val="nil"/>
              <w:right w:val="nil"/>
            </w:tcBorders>
            <w:noWrap/>
            <w:vAlign w:val="bottom"/>
            <w:hideMark/>
          </w:tcPr>
          <w:p w14:paraId="732F169C" w14:textId="77777777" w:rsidR="0098103D" w:rsidRPr="0098103D" w:rsidRDefault="0098103D" w:rsidP="0098103D">
            <w:pPr>
              <w:jc w:val="right"/>
              <w:rPr>
                <w:rFonts w:ascii="Calibri" w:hAnsi="Calibri" w:cs="Calibri"/>
                <w:color w:val="00B0F0"/>
                <w:sz w:val="20"/>
                <w:lang w:eastAsia="en-GB"/>
              </w:rPr>
            </w:pPr>
            <w:r w:rsidRPr="0098103D">
              <w:rPr>
                <w:rFonts w:ascii="Calibri" w:hAnsi="Calibri" w:cs="Calibri"/>
                <w:color w:val="00B0F0"/>
                <w:sz w:val="20"/>
                <w:lang w:eastAsia="en-GB"/>
              </w:rPr>
              <w:t>50.00</w:t>
            </w:r>
          </w:p>
        </w:tc>
        <w:tc>
          <w:tcPr>
            <w:tcW w:w="1160" w:type="dxa"/>
            <w:tcBorders>
              <w:top w:val="nil"/>
              <w:left w:val="nil"/>
              <w:bottom w:val="nil"/>
              <w:right w:val="nil"/>
            </w:tcBorders>
            <w:noWrap/>
            <w:vAlign w:val="bottom"/>
            <w:hideMark/>
          </w:tcPr>
          <w:p w14:paraId="7083483F" w14:textId="77777777" w:rsidR="0098103D" w:rsidRPr="0098103D" w:rsidRDefault="0098103D" w:rsidP="0098103D">
            <w:pPr>
              <w:jc w:val="right"/>
              <w:rPr>
                <w:rFonts w:ascii="Calibri" w:hAnsi="Calibri" w:cs="Calibri"/>
                <w:color w:val="548235"/>
                <w:sz w:val="20"/>
                <w:lang w:eastAsia="en-GB"/>
              </w:rPr>
            </w:pPr>
            <w:r w:rsidRPr="0098103D">
              <w:rPr>
                <w:rFonts w:ascii="Calibri" w:hAnsi="Calibri" w:cs="Calibri"/>
                <w:color w:val="548235"/>
                <w:sz w:val="20"/>
                <w:lang w:eastAsia="en-GB"/>
              </w:rPr>
              <w:t>50.00</w:t>
            </w:r>
          </w:p>
        </w:tc>
        <w:tc>
          <w:tcPr>
            <w:tcW w:w="1440" w:type="dxa"/>
            <w:tcBorders>
              <w:top w:val="nil"/>
              <w:left w:val="nil"/>
              <w:bottom w:val="nil"/>
              <w:right w:val="nil"/>
            </w:tcBorders>
            <w:noWrap/>
            <w:vAlign w:val="bottom"/>
            <w:hideMark/>
          </w:tcPr>
          <w:p w14:paraId="77777BB7" w14:textId="77777777" w:rsidR="0098103D" w:rsidRPr="0098103D" w:rsidRDefault="0098103D" w:rsidP="0098103D">
            <w:pPr>
              <w:jc w:val="right"/>
              <w:rPr>
                <w:rFonts w:ascii="Calibri" w:hAnsi="Calibri" w:cs="Calibri"/>
                <w:color w:val="FF0000"/>
                <w:sz w:val="20"/>
                <w:lang w:eastAsia="en-GB"/>
              </w:rPr>
            </w:pPr>
            <w:r w:rsidRPr="0098103D">
              <w:rPr>
                <w:rFonts w:ascii="Calibri" w:hAnsi="Calibri" w:cs="Calibri"/>
                <w:color w:val="FF0000"/>
                <w:sz w:val="20"/>
                <w:lang w:eastAsia="en-GB"/>
              </w:rPr>
              <w:t>50.00</w:t>
            </w:r>
          </w:p>
        </w:tc>
      </w:tr>
      <w:tr w:rsidR="0098103D" w:rsidRPr="0098103D" w14:paraId="1E90E28B" w14:textId="77777777" w:rsidTr="0098103D">
        <w:trPr>
          <w:trHeight w:val="276"/>
        </w:trPr>
        <w:tc>
          <w:tcPr>
            <w:tcW w:w="60" w:type="dxa"/>
            <w:tcBorders>
              <w:top w:val="nil"/>
              <w:left w:val="nil"/>
              <w:bottom w:val="nil"/>
              <w:right w:val="nil"/>
            </w:tcBorders>
            <w:noWrap/>
            <w:vAlign w:val="bottom"/>
            <w:hideMark/>
          </w:tcPr>
          <w:p w14:paraId="3E1B75BD" w14:textId="77777777" w:rsidR="0098103D" w:rsidRPr="0098103D" w:rsidRDefault="0098103D" w:rsidP="0098103D">
            <w:pPr>
              <w:jc w:val="right"/>
              <w:rPr>
                <w:rFonts w:ascii="Calibri" w:hAnsi="Calibri" w:cs="Calibri"/>
                <w:color w:val="FF0000"/>
                <w:sz w:val="20"/>
                <w:lang w:eastAsia="en-GB"/>
              </w:rPr>
            </w:pPr>
          </w:p>
        </w:tc>
        <w:tc>
          <w:tcPr>
            <w:tcW w:w="60" w:type="dxa"/>
            <w:tcBorders>
              <w:top w:val="nil"/>
              <w:left w:val="nil"/>
              <w:bottom w:val="nil"/>
              <w:right w:val="nil"/>
            </w:tcBorders>
            <w:noWrap/>
            <w:vAlign w:val="bottom"/>
            <w:hideMark/>
          </w:tcPr>
          <w:p w14:paraId="3E80AB54" w14:textId="77777777" w:rsidR="0098103D" w:rsidRPr="0098103D" w:rsidRDefault="0098103D" w:rsidP="0098103D">
            <w:pPr>
              <w:rPr>
                <w:sz w:val="20"/>
                <w:lang w:eastAsia="en-GB"/>
              </w:rPr>
            </w:pPr>
          </w:p>
        </w:tc>
        <w:tc>
          <w:tcPr>
            <w:tcW w:w="4869" w:type="dxa"/>
            <w:gridSpan w:val="2"/>
            <w:tcBorders>
              <w:top w:val="nil"/>
              <w:left w:val="nil"/>
              <w:bottom w:val="nil"/>
              <w:right w:val="nil"/>
            </w:tcBorders>
            <w:noWrap/>
            <w:vAlign w:val="bottom"/>
            <w:hideMark/>
          </w:tcPr>
          <w:p w14:paraId="69397CEC" w14:textId="77777777" w:rsidR="0098103D" w:rsidRPr="0098103D" w:rsidRDefault="0098103D" w:rsidP="0098103D">
            <w:pPr>
              <w:rPr>
                <w:rFonts w:ascii="Calibri" w:hAnsi="Calibri" w:cs="Calibri"/>
                <w:color w:val="000000"/>
                <w:sz w:val="20"/>
                <w:lang w:eastAsia="en-GB"/>
              </w:rPr>
            </w:pPr>
            <w:r w:rsidRPr="0098103D">
              <w:rPr>
                <w:rFonts w:ascii="Calibri" w:hAnsi="Calibri" w:cs="Calibri"/>
                <w:color w:val="000000"/>
                <w:sz w:val="20"/>
                <w:lang w:eastAsia="en-GB"/>
              </w:rPr>
              <w:t>Other Donations</w:t>
            </w:r>
          </w:p>
        </w:tc>
        <w:tc>
          <w:tcPr>
            <w:tcW w:w="60" w:type="dxa"/>
            <w:tcBorders>
              <w:top w:val="nil"/>
              <w:left w:val="nil"/>
              <w:bottom w:val="nil"/>
              <w:right w:val="nil"/>
            </w:tcBorders>
            <w:noWrap/>
            <w:vAlign w:val="bottom"/>
            <w:hideMark/>
          </w:tcPr>
          <w:p w14:paraId="5D7A478B" w14:textId="77777777" w:rsidR="0098103D" w:rsidRPr="0098103D" w:rsidRDefault="0098103D" w:rsidP="0098103D">
            <w:pPr>
              <w:rPr>
                <w:rFonts w:ascii="Calibri" w:hAnsi="Calibri" w:cs="Calibri"/>
                <w:color w:val="000000"/>
                <w:sz w:val="20"/>
                <w:lang w:eastAsia="en-GB"/>
              </w:rPr>
            </w:pPr>
          </w:p>
        </w:tc>
        <w:tc>
          <w:tcPr>
            <w:tcW w:w="60" w:type="dxa"/>
            <w:tcBorders>
              <w:top w:val="nil"/>
              <w:left w:val="nil"/>
              <w:bottom w:val="nil"/>
              <w:right w:val="nil"/>
            </w:tcBorders>
            <w:noWrap/>
            <w:vAlign w:val="bottom"/>
            <w:hideMark/>
          </w:tcPr>
          <w:p w14:paraId="37178939"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1CF80E80" w14:textId="77777777" w:rsidR="0098103D" w:rsidRPr="0098103D" w:rsidRDefault="0098103D" w:rsidP="0098103D">
            <w:pPr>
              <w:rPr>
                <w:sz w:val="20"/>
                <w:lang w:eastAsia="en-GB"/>
              </w:rPr>
            </w:pPr>
          </w:p>
        </w:tc>
        <w:tc>
          <w:tcPr>
            <w:tcW w:w="1631" w:type="dxa"/>
            <w:tcBorders>
              <w:top w:val="nil"/>
              <w:left w:val="nil"/>
              <w:bottom w:val="nil"/>
              <w:right w:val="nil"/>
            </w:tcBorders>
            <w:noWrap/>
            <w:vAlign w:val="bottom"/>
            <w:hideMark/>
          </w:tcPr>
          <w:p w14:paraId="73510037" w14:textId="77777777" w:rsidR="0098103D" w:rsidRPr="0098103D" w:rsidRDefault="0098103D" w:rsidP="0098103D">
            <w:pPr>
              <w:jc w:val="right"/>
              <w:rPr>
                <w:rFonts w:ascii="Calibri" w:hAnsi="Calibri" w:cs="Calibri"/>
                <w:color w:val="000000"/>
                <w:sz w:val="20"/>
                <w:lang w:eastAsia="en-GB"/>
              </w:rPr>
            </w:pPr>
            <w:r w:rsidRPr="0098103D">
              <w:rPr>
                <w:rFonts w:ascii="Calibri" w:hAnsi="Calibri" w:cs="Calibri"/>
                <w:color w:val="000000"/>
                <w:sz w:val="20"/>
                <w:lang w:eastAsia="en-GB"/>
              </w:rPr>
              <w:t>220.5</w:t>
            </w:r>
          </w:p>
        </w:tc>
        <w:tc>
          <w:tcPr>
            <w:tcW w:w="1100" w:type="dxa"/>
            <w:tcBorders>
              <w:top w:val="nil"/>
              <w:left w:val="nil"/>
              <w:bottom w:val="nil"/>
              <w:right w:val="nil"/>
            </w:tcBorders>
            <w:noWrap/>
            <w:vAlign w:val="bottom"/>
            <w:hideMark/>
          </w:tcPr>
          <w:p w14:paraId="05823545" w14:textId="77777777" w:rsidR="0098103D" w:rsidRPr="0098103D" w:rsidRDefault="0098103D" w:rsidP="0098103D">
            <w:pPr>
              <w:jc w:val="right"/>
              <w:rPr>
                <w:rFonts w:ascii="Calibri" w:hAnsi="Calibri" w:cs="Calibri"/>
                <w:color w:val="00B0F0"/>
                <w:sz w:val="20"/>
                <w:lang w:eastAsia="en-GB"/>
              </w:rPr>
            </w:pPr>
            <w:r w:rsidRPr="0098103D">
              <w:rPr>
                <w:rFonts w:ascii="Calibri" w:hAnsi="Calibri" w:cs="Calibri"/>
                <w:color w:val="00B0F0"/>
                <w:sz w:val="20"/>
                <w:lang w:eastAsia="en-GB"/>
              </w:rPr>
              <w:t>350.00</w:t>
            </w:r>
          </w:p>
        </w:tc>
        <w:tc>
          <w:tcPr>
            <w:tcW w:w="1160" w:type="dxa"/>
            <w:tcBorders>
              <w:top w:val="nil"/>
              <w:left w:val="nil"/>
              <w:bottom w:val="nil"/>
              <w:right w:val="nil"/>
            </w:tcBorders>
            <w:noWrap/>
            <w:vAlign w:val="bottom"/>
            <w:hideMark/>
          </w:tcPr>
          <w:p w14:paraId="6F425222" w14:textId="77777777" w:rsidR="0098103D" w:rsidRPr="0098103D" w:rsidRDefault="0098103D" w:rsidP="0098103D">
            <w:pPr>
              <w:jc w:val="right"/>
              <w:rPr>
                <w:rFonts w:ascii="Calibri" w:hAnsi="Calibri" w:cs="Calibri"/>
                <w:color w:val="548235"/>
                <w:sz w:val="20"/>
                <w:lang w:eastAsia="en-GB"/>
              </w:rPr>
            </w:pPr>
            <w:r w:rsidRPr="0098103D">
              <w:rPr>
                <w:rFonts w:ascii="Calibri" w:hAnsi="Calibri" w:cs="Calibri"/>
                <w:color w:val="548235"/>
                <w:sz w:val="20"/>
                <w:lang w:eastAsia="en-GB"/>
              </w:rPr>
              <w:t>350.00</w:t>
            </w:r>
          </w:p>
        </w:tc>
        <w:tc>
          <w:tcPr>
            <w:tcW w:w="1440" w:type="dxa"/>
            <w:tcBorders>
              <w:top w:val="nil"/>
              <w:left w:val="nil"/>
              <w:bottom w:val="nil"/>
              <w:right w:val="nil"/>
            </w:tcBorders>
            <w:noWrap/>
            <w:vAlign w:val="bottom"/>
            <w:hideMark/>
          </w:tcPr>
          <w:p w14:paraId="5E55D9C9" w14:textId="77777777" w:rsidR="0098103D" w:rsidRPr="0098103D" w:rsidRDefault="0098103D" w:rsidP="0098103D">
            <w:pPr>
              <w:jc w:val="right"/>
              <w:rPr>
                <w:rFonts w:ascii="Calibri" w:hAnsi="Calibri" w:cs="Calibri"/>
                <w:color w:val="FF0000"/>
                <w:sz w:val="20"/>
                <w:lang w:eastAsia="en-GB"/>
              </w:rPr>
            </w:pPr>
            <w:r w:rsidRPr="0098103D">
              <w:rPr>
                <w:rFonts w:ascii="Calibri" w:hAnsi="Calibri" w:cs="Calibri"/>
                <w:color w:val="FF0000"/>
                <w:sz w:val="20"/>
                <w:lang w:eastAsia="en-GB"/>
              </w:rPr>
              <w:t>350.00</w:t>
            </w:r>
          </w:p>
        </w:tc>
      </w:tr>
      <w:tr w:rsidR="0098103D" w:rsidRPr="0098103D" w14:paraId="628BC133" w14:textId="77777777" w:rsidTr="0098103D">
        <w:trPr>
          <w:trHeight w:val="276"/>
        </w:trPr>
        <w:tc>
          <w:tcPr>
            <w:tcW w:w="60" w:type="dxa"/>
            <w:tcBorders>
              <w:top w:val="nil"/>
              <w:left w:val="nil"/>
              <w:bottom w:val="nil"/>
              <w:right w:val="nil"/>
            </w:tcBorders>
            <w:noWrap/>
            <w:vAlign w:val="bottom"/>
            <w:hideMark/>
          </w:tcPr>
          <w:p w14:paraId="374F9EE7" w14:textId="77777777" w:rsidR="0098103D" w:rsidRPr="0098103D" w:rsidRDefault="0098103D" w:rsidP="0098103D">
            <w:pPr>
              <w:jc w:val="right"/>
              <w:rPr>
                <w:rFonts w:ascii="Calibri" w:hAnsi="Calibri" w:cs="Calibri"/>
                <w:color w:val="FF0000"/>
                <w:sz w:val="20"/>
                <w:lang w:eastAsia="en-GB"/>
              </w:rPr>
            </w:pPr>
          </w:p>
        </w:tc>
        <w:tc>
          <w:tcPr>
            <w:tcW w:w="60" w:type="dxa"/>
            <w:tcBorders>
              <w:top w:val="nil"/>
              <w:left w:val="nil"/>
              <w:bottom w:val="nil"/>
              <w:right w:val="nil"/>
            </w:tcBorders>
            <w:noWrap/>
            <w:vAlign w:val="bottom"/>
            <w:hideMark/>
          </w:tcPr>
          <w:p w14:paraId="048FC46F" w14:textId="77777777" w:rsidR="0098103D" w:rsidRPr="0098103D" w:rsidRDefault="0098103D" w:rsidP="0098103D">
            <w:pPr>
              <w:rPr>
                <w:sz w:val="20"/>
                <w:lang w:eastAsia="en-GB"/>
              </w:rPr>
            </w:pPr>
          </w:p>
        </w:tc>
        <w:tc>
          <w:tcPr>
            <w:tcW w:w="1456" w:type="dxa"/>
            <w:tcBorders>
              <w:top w:val="nil"/>
              <w:left w:val="nil"/>
              <w:bottom w:val="nil"/>
              <w:right w:val="nil"/>
            </w:tcBorders>
            <w:noWrap/>
            <w:vAlign w:val="bottom"/>
            <w:hideMark/>
          </w:tcPr>
          <w:p w14:paraId="1A6F98DD" w14:textId="77777777" w:rsidR="0098103D" w:rsidRPr="0098103D" w:rsidRDefault="0098103D" w:rsidP="0098103D">
            <w:pPr>
              <w:rPr>
                <w:sz w:val="20"/>
                <w:lang w:eastAsia="en-GB"/>
              </w:rPr>
            </w:pPr>
          </w:p>
        </w:tc>
        <w:tc>
          <w:tcPr>
            <w:tcW w:w="3413" w:type="dxa"/>
            <w:tcBorders>
              <w:top w:val="nil"/>
              <w:left w:val="nil"/>
              <w:bottom w:val="nil"/>
              <w:right w:val="nil"/>
            </w:tcBorders>
            <w:noWrap/>
            <w:vAlign w:val="bottom"/>
            <w:hideMark/>
          </w:tcPr>
          <w:p w14:paraId="46481526"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56603BDA"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44E50D5C"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223E633B" w14:textId="77777777" w:rsidR="0098103D" w:rsidRPr="0098103D" w:rsidRDefault="0098103D" w:rsidP="0098103D">
            <w:pPr>
              <w:rPr>
                <w:sz w:val="20"/>
                <w:lang w:eastAsia="en-GB"/>
              </w:rPr>
            </w:pPr>
          </w:p>
        </w:tc>
        <w:tc>
          <w:tcPr>
            <w:tcW w:w="1631" w:type="dxa"/>
            <w:tcBorders>
              <w:top w:val="single" w:sz="4" w:space="0" w:color="auto"/>
              <w:left w:val="nil"/>
              <w:bottom w:val="single" w:sz="4" w:space="0" w:color="auto"/>
              <w:right w:val="nil"/>
            </w:tcBorders>
            <w:noWrap/>
            <w:vAlign w:val="bottom"/>
            <w:hideMark/>
          </w:tcPr>
          <w:p w14:paraId="4E719BFC" w14:textId="77777777" w:rsidR="0098103D" w:rsidRPr="0098103D" w:rsidRDefault="0098103D" w:rsidP="0098103D">
            <w:pPr>
              <w:jc w:val="right"/>
              <w:rPr>
                <w:rFonts w:ascii="Calibri" w:hAnsi="Calibri" w:cs="Calibri"/>
                <w:color w:val="000000"/>
                <w:sz w:val="20"/>
                <w:lang w:eastAsia="en-GB"/>
              </w:rPr>
            </w:pPr>
            <w:r w:rsidRPr="0098103D">
              <w:rPr>
                <w:rFonts w:ascii="Calibri" w:hAnsi="Calibri" w:cs="Calibri"/>
                <w:color w:val="000000"/>
                <w:sz w:val="20"/>
                <w:lang w:eastAsia="en-GB"/>
              </w:rPr>
              <w:t>294.99</w:t>
            </w:r>
          </w:p>
        </w:tc>
        <w:tc>
          <w:tcPr>
            <w:tcW w:w="1100" w:type="dxa"/>
            <w:tcBorders>
              <w:top w:val="single" w:sz="4" w:space="0" w:color="auto"/>
              <w:left w:val="nil"/>
              <w:bottom w:val="single" w:sz="4" w:space="0" w:color="auto"/>
              <w:right w:val="nil"/>
            </w:tcBorders>
            <w:noWrap/>
            <w:vAlign w:val="bottom"/>
            <w:hideMark/>
          </w:tcPr>
          <w:p w14:paraId="7779EC4F" w14:textId="77777777" w:rsidR="0098103D" w:rsidRPr="0098103D" w:rsidRDefault="0098103D" w:rsidP="0098103D">
            <w:pPr>
              <w:jc w:val="right"/>
              <w:rPr>
                <w:rFonts w:ascii="Arial" w:hAnsi="Arial" w:cs="Arial"/>
                <w:b/>
                <w:bCs/>
                <w:color w:val="00B0F0"/>
                <w:sz w:val="20"/>
                <w:lang w:eastAsia="en-GB"/>
              </w:rPr>
            </w:pPr>
            <w:r w:rsidRPr="0098103D">
              <w:rPr>
                <w:rFonts w:ascii="Arial" w:hAnsi="Arial" w:cs="Arial"/>
                <w:b/>
                <w:bCs/>
                <w:color w:val="00B0F0"/>
                <w:sz w:val="20"/>
                <w:lang w:eastAsia="en-GB"/>
              </w:rPr>
              <w:t>400.00</w:t>
            </w:r>
          </w:p>
        </w:tc>
        <w:tc>
          <w:tcPr>
            <w:tcW w:w="1160" w:type="dxa"/>
            <w:tcBorders>
              <w:top w:val="single" w:sz="4" w:space="0" w:color="auto"/>
              <w:left w:val="nil"/>
              <w:bottom w:val="single" w:sz="4" w:space="0" w:color="auto"/>
              <w:right w:val="nil"/>
            </w:tcBorders>
            <w:noWrap/>
            <w:vAlign w:val="bottom"/>
            <w:hideMark/>
          </w:tcPr>
          <w:p w14:paraId="1B6B83C5" w14:textId="77777777" w:rsidR="0098103D" w:rsidRPr="0098103D" w:rsidRDefault="0098103D" w:rsidP="0098103D">
            <w:pPr>
              <w:jc w:val="right"/>
              <w:rPr>
                <w:rFonts w:ascii="Arial" w:hAnsi="Arial" w:cs="Arial"/>
                <w:b/>
                <w:bCs/>
                <w:color w:val="548235"/>
                <w:sz w:val="20"/>
                <w:lang w:eastAsia="en-GB"/>
              </w:rPr>
            </w:pPr>
            <w:r w:rsidRPr="0098103D">
              <w:rPr>
                <w:rFonts w:ascii="Arial" w:hAnsi="Arial" w:cs="Arial"/>
                <w:b/>
                <w:bCs/>
                <w:color w:val="548235"/>
                <w:sz w:val="20"/>
                <w:lang w:eastAsia="en-GB"/>
              </w:rPr>
              <w:t>400.00</w:t>
            </w:r>
          </w:p>
        </w:tc>
        <w:tc>
          <w:tcPr>
            <w:tcW w:w="1440" w:type="dxa"/>
            <w:tcBorders>
              <w:top w:val="single" w:sz="4" w:space="0" w:color="auto"/>
              <w:left w:val="nil"/>
              <w:bottom w:val="single" w:sz="4" w:space="0" w:color="auto"/>
              <w:right w:val="nil"/>
            </w:tcBorders>
            <w:noWrap/>
            <w:vAlign w:val="bottom"/>
            <w:hideMark/>
          </w:tcPr>
          <w:p w14:paraId="06AAD3CB" w14:textId="77777777" w:rsidR="0098103D" w:rsidRPr="0098103D" w:rsidRDefault="0098103D" w:rsidP="0098103D">
            <w:pPr>
              <w:jc w:val="right"/>
              <w:rPr>
                <w:rFonts w:ascii="Arial" w:hAnsi="Arial" w:cs="Arial"/>
                <w:b/>
                <w:bCs/>
                <w:color w:val="FF0000"/>
                <w:sz w:val="20"/>
                <w:lang w:eastAsia="en-GB"/>
              </w:rPr>
            </w:pPr>
            <w:r w:rsidRPr="0098103D">
              <w:rPr>
                <w:rFonts w:ascii="Arial" w:hAnsi="Arial" w:cs="Arial"/>
                <w:b/>
                <w:bCs/>
                <w:color w:val="FF0000"/>
                <w:sz w:val="20"/>
                <w:lang w:eastAsia="en-GB"/>
              </w:rPr>
              <w:t>400.00</w:t>
            </w:r>
          </w:p>
        </w:tc>
      </w:tr>
      <w:tr w:rsidR="0098103D" w:rsidRPr="0098103D" w14:paraId="3C664802" w14:textId="77777777" w:rsidTr="0098103D">
        <w:trPr>
          <w:trHeight w:val="276"/>
        </w:trPr>
        <w:tc>
          <w:tcPr>
            <w:tcW w:w="60" w:type="dxa"/>
            <w:tcBorders>
              <w:top w:val="nil"/>
              <w:left w:val="nil"/>
              <w:bottom w:val="nil"/>
              <w:right w:val="nil"/>
            </w:tcBorders>
            <w:noWrap/>
            <w:vAlign w:val="bottom"/>
            <w:hideMark/>
          </w:tcPr>
          <w:p w14:paraId="267FB30C" w14:textId="77777777" w:rsidR="0098103D" w:rsidRPr="0098103D" w:rsidRDefault="0098103D" w:rsidP="0098103D">
            <w:pPr>
              <w:jc w:val="right"/>
              <w:rPr>
                <w:rFonts w:ascii="Arial" w:hAnsi="Arial" w:cs="Arial"/>
                <w:b/>
                <w:bCs/>
                <w:color w:val="FF0000"/>
                <w:sz w:val="20"/>
                <w:lang w:eastAsia="en-GB"/>
              </w:rPr>
            </w:pPr>
          </w:p>
        </w:tc>
        <w:tc>
          <w:tcPr>
            <w:tcW w:w="60" w:type="dxa"/>
            <w:tcBorders>
              <w:top w:val="nil"/>
              <w:left w:val="nil"/>
              <w:bottom w:val="nil"/>
              <w:right w:val="nil"/>
            </w:tcBorders>
            <w:noWrap/>
            <w:vAlign w:val="bottom"/>
            <w:hideMark/>
          </w:tcPr>
          <w:p w14:paraId="0C048DF5" w14:textId="77777777" w:rsidR="0098103D" w:rsidRPr="0098103D" w:rsidRDefault="0098103D" w:rsidP="0098103D">
            <w:pPr>
              <w:rPr>
                <w:sz w:val="20"/>
                <w:lang w:eastAsia="en-GB"/>
              </w:rPr>
            </w:pPr>
          </w:p>
        </w:tc>
        <w:tc>
          <w:tcPr>
            <w:tcW w:w="1456" w:type="dxa"/>
            <w:tcBorders>
              <w:top w:val="nil"/>
              <w:left w:val="nil"/>
              <w:bottom w:val="nil"/>
              <w:right w:val="nil"/>
            </w:tcBorders>
            <w:noWrap/>
            <w:vAlign w:val="bottom"/>
            <w:hideMark/>
          </w:tcPr>
          <w:p w14:paraId="25C6A521" w14:textId="77777777" w:rsidR="0098103D" w:rsidRPr="0098103D" w:rsidRDefault="0098103D" w:rsidP="0098103D">
            <w:pPr>
              <w:rPr>
                <w:sz w:val="20"/>
                <w:lang w:eastAsia="en-GB"/>
              </w:rPr>
            </w:pPr>
          </w:p>
        </w:tc>
        <w:tc>
          <w:tcPr>
            <w:tcW w:w="3413" w:type="dxa"/>
            <w:tcBorders>
              <w:top w:val="nil"/>
              <w:left w:val="nil"/>
              <w:bottom w:val="nil"/>
              <w:right w:val="nil"/>
            </w:tcBorders>
            <w:noWrap/>
            <w:vAlign w:val="bottom"/>
            <w:hideMark/>
          </w:tcPr>
          <w:p w14:paraId="50B9B482"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7F4ED10A"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0DB66977"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29F8C563" w14:textId="77777777" w:rsidR="0098103D" w:rsidRPr="0098103D" w:rsidRDefault="0098103D" w:rsidP="0098103D">
            <w:pPr>
              <w:rPr>
                <w:sz w:val="20"/>
                <w:lang w:eastAsia="en-GB"/>
              </w:rPr>
            </w:pPr>
          </w:p>
        </w:tc>
        <w:tc>
          <w:tcPr>
            <w:tcW w:w="1631" w:type="dxa"/>
            <w:tcBorders>
              <w:top w:val="nil"/>
              <w:left w:val="nil"/>
              <w:bottom w:val="nil"/>
              <w:right w:val="nil"/>
            </w:tcBorders>
            <w:noWrap/>
            <w:vAlign w:val="bottom"/>
            <w:hideMark/>
          </w:tcPr>
          <w:p w14:paraId="47B9218F" w14:textId="77777777" w:rsidR="0098103D" w:rsidRPr="0098103D" w:rsidRDefault="0098103D" w:rsidP="0098103D">
            <w:pPr>
              <w:rPr>
                <w:sz w:val="20"/>
                <w:lang w:eastAsia="en-GB"/>
              </w:rPr>
            </w:pPr>
          </w:p>
        </w:tc>
        <w:tc>
          <w:tcPr>
            <w:tcW w:w="1100" w:type="dxa"/>
            <w:tcBorders>
              <w:top w:val="nil"/>
              <w:left w:val="nil"/>
              <w:bottom w:val="nil"/>
              <w:right w:val="nil"/>
            </w:tcBorders>
            <w:noWrap/>
            <w:vAlign w:val="bottom"/>
            <w:hideMark/>
          </w:tcPr>
          <w:p w14:paraId="24494670" w14:textId="77777777" w:rsidR="0098103D" w:rsidRPr="0098103D" w:rsidRDefault="0098103D" w:rsidP="0098103D">
            <w:pPr>
              <w:rPr>
                <w:sz w:val="20"/>
                <w:lang w:eastAsia="en-GB"/>
              </w:rPr>
            </w:pPr>
          </w:p>
        </w:tc>
        <w:tc>
          <w:tcPr>
            <w:tcW w:w="1160" w:type="dxa"/>
            <w:tcBorders>
              <w:top w:val="nil"/>
              <w:left w:val="nil"/>
              <w:bottom w:val="nil"/>
              <w:right w:val="nil"/>
            </w:tcBorders>
            <w:noWrap/>
            <w:vAlign w:val="bottom"/>
            <w:hideMark/>
          </w:tcPr>
          <w:p w14:paraId="2A200836" w14:textId="77777777" w:rsidR="0098103D" w:rsidRPr="0098103D" w:rsidRDefault="0098103D" w:rsidP="0098103D">
            <w:pPr>
              <w:rPr>
                <w:sz w:val="20"/>
                <w:lang w:eastAsia="en-GB"/>
              </w:rPr>
            </w:pPr>
          </w:p>
        </w:tc>
        <w:tc>
          <w:tcPr>
            <w:tcW w:w="1440" w:type="dxa"/>
            <w:tcBorders>
              <w:top w:val="nil"/>
              <w:left w:val="nil"/>
              <w:bottom w:val="nil"/>
              <w:right w:val="nil"/>
            </w:tcBorders>
            <w:noWrap/>
            <w:vAlign w:val="bottom"/>
            <w:hideMark/>
          </w:tcPr>
          <w:p w14:paraId="29E7CB12" w14:textId="77777777" w:rsidR="0098103D" w:rsidRPr="0098103D" w:rsidRDefault="0098103D" w:rsidP="0098103D">
            <w:pPr>
              <w:rPr>
                <w:sz w:val="20"/>
                <w:lang w:eastAsia="en-GB"/>
              </w:rPr>
            </w:pPr>
          </w:p>
        </w:tc>
      </w:tr>
      <w:tr w:rsidR="0098103D" w:rsidRPr="0098103D" w14:paraId="74291BA4" w14:textId="77777777" w:rsidTr="0098103D">
        <w:trPr>
          <w:trHeight w:val="276"/>
        </w:trPr>
        <w:tc>
          <w:tcPr>
            <w:tcW w:w="60" w:type="dxa"/>
            <w:tcBorders>
              <w:top w:val="nil"/>
              <w:left w:val="nil"/>
              <w:bottom w:val="nil"/>
              <w:right w:val="nil"/>
            </w:tcBorders>
            <w:noWrap/>
            <w:vAlign w:val="bottom"/>
            <w:hideMark/>
          </w:tcPr>
          <w:p w14:paraId="3AE53FBB" w14:textId="77777777" w:rsidR="0098103D" w:rsidRPr="0098103D" w:rsidRDefault="0098103D" w:rsidP="0098103D">
            <w:pPr>
              <w:rPr>
                <w:sz w:val="20"/>
                <w:lang w:eastAsia="en-GB"/>
              </w:rPr>
            </w:pPr>
          </w:p>
        </w:tc>
        <w:tc>
          <w:tcPr>
            <w:tcW w:w="4929" w:type="dxa"/>
            <w:gridSpan w:val="3"/>
            <w:tcBorders>
              <w:top w:val="nil"/>
              <w:left w:val="nil"/>
              <w:bottom w:val="nil"/>
              <w:right w:val="nil"/>
            </w:tcBorders>
            <w:noWrap/>
            <w:vAlign w:val="bottom"/>
            <w:hideMark/>
          </w:tcPr>
          <w:p w14:paraId="07CABBF5" w14:textId="77777777" w:rsidR="0098103D" w:rsidRPr="0098103D" w:rsidRDefault="0098103D" w:rsidP="0098103D">
            <w:pPr>
              <w:rPr>
                <w:rFonts w:ascii="Arial" w:hAnsi="Arial" w:cs="Arial"/>
                <w:b/>
                <w:bCs/>
                <w:sz w:val="20"/>
                <w:lang w:eastAsia="en-GB"/>
              </w:rPr>
            </w:pPr>
            <w:r w:rsidRPr="0098103D">
              <w:rPr>
                <w:rFonts w:ascii="Arial" w:hAnsi="Arial" w:cs="Arial"/>
                <w:b/>
                <w:bCs/>
                <w:sz w:val="20"/>
                <w:lang w:eastAsia="en-GB"/>
              </w:rPr>
              <w:t>Administration</w:t>
            </w:r>
          </w:p>
        </w:tc>
        <w:tc>
          <w:tcPr>
            <w:tcW w:w="60" w:type="dxa"/>
            <w:tcBorders>
              <w:top w:val="nil"/>
              <w:left w:val="nil"/>
              <w:bottom w:val="nil"/>
              <w:right w:val="nil"/>
            </w:tcBorders>
            <w:noWrap/>
            <w:vAlign w:val="bottom"/>
            <w:hideMark/>
          </w:tcPr>
          <w:p w14:paraId="07996360" w14:textId="77777777" w:rsidR="0098103D" w:rsidRPr="0098103D" w:rsidRDefault="0098103D" w:rsidP="0098103D">
            <w:pPr>
              <w:rPr>
                <w:rFonts w:ascii="Arial" w:hAnsi="Arial" w:cs="Arial"/>
                <w:b/>
                <w:bCs/>
                <w:sz w:val="20"/>
                <w:lang w:eastAsia="en-GB"/>
              </w:rPr>
            </w:pPr>
          </w:p>
        </w:tc>
        <w:tc>
          <w:tcPr>
            <w:tcW w:w="60" w:type="dxa"/>
            <w:tcBorders>
              <w:top w:val="nil"/>
              <w:left w:val="nil"/>
              <w:bottom w:val="nil"/>
              <w:right w:val="nil"/>
            </w:tcBorders>
            <w:noWrap/>
            <w:vAlign w:val="bottom"/>
            <w:hideMark/>
          </w:tcPr>
          <w:p w14:paraId="22860449"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0A5F3705" w14:textId="77777777" w:rsidR="0098103D" w:rsidRPr="0098103D" w:rsidRDefault="0098103D" w:rsidP="0098103D">
            <w:pPr>
              <w:rPr>
                <w:sz w:val="20"/>
                <w:lang w:eastAsia="en-GB"/>
              </w:rPr>
            </w:pPr>
          </w:p>
        </w:tc>
        <w:tc>
          <w:tcPr>
            <w:tcW w:w="1631" w:type="dxa"/>
            <w:tcBorders>
              <w:top w:val="nil"/>
              <w:left w:val="nil"/>
              <w:bottom w:val="nil"/>
              <w:right w:val="nil"/>
            </w:tcBorders>
            <w:noWrap/>
            <w:vAlign w:val="bottom"/>
            <w:hideMark/>
          </w:tcPr>
          <w:p w14:paraId="01CE6DC6" w14:textId="77777777" w:rsidR="0098103D" w:rsidRPr="0098103D" w:rsidRDefault="0098103D" w:rsidP="0098103D">
            <w:pPr>
              <w:rPr>
                <w:sz w:val="20"/>
                <w:lang w:eastAsia="en-GB"/>
              </w:rPr>
            </w:pPr>
          </w:p>
        </w:tc>
        <w:tc>
          <w:tcPr>
            <w:tcW w:w="1100" w:type="dxa"/>
            <w:tcBorders>
              <w:top w:val="nil"/>
              <w:left w:val="nil"/>
              <w:bottom w:val="nil"/>
              <w:right w:val="nil"/>
            </w:tcBorders>
            <w:noWrap/>
            <w:vAlign w:val="bottom"/>
            <w:hideMark/>
          </w:tcPr>
          <w:p w14:paraId="6755E5D2" w14:textId="77777777" w:rsidR="0098103D" w:rsidRPr="0098103D" w:rsidRDefault="0098103D" w:rsidP="0098103D">
            <w:pPr>
              <w:rPr>
                <w:sz w:val="20"/>
                <w:lang w:eastAsia="en-GB"/>
              </w:rPr>
            </w:pPr>
          </w:p>
        </w:tc>
        <w:tc>
          <w:tcPr>
            <w:tcW w:w="1160" w:type="dxa"/>
            <w:tcBorders>
              <w:top w:val="nil"/>
              <w:left w:val="nil"/>
              <w:bottom w:val="nil"/>
              <w:right w:val="nil"/>
            </w:tcBorders>
            <w:noWrap/>
            <w:vAlign w:val="bottom"/>
            <w:hideMark/>
          </w:tcPr>
          <w:p w14:paraId="655E9F87" w14:textId="77777777" w:rsidR="0098103D" w:rsidRPr="0098103D" w:rsidRDefault="0098103D" w:rsidP="0098103D">
            <w:pPr>
              <w:rPr>
                <w:sz w:val="20"/>
                <w:lang w:eastAsia="en-GB"/>
              </w:rPr>
            </w:pPr>
          </w:p>
        </w:tc>
        <w:tc>
          <w:tcPr>
            <w:tcW w:w="1440" w:type="dxa"/>
            <w:tcBorders>
              <w:top w:val="nil"/>
              <w:left w:val="nil"/>
              <w:bottom w:val="nil"/>
              <w:right w:val="nil"/>
            </w:tcBorders>
            <w:noWrap/>
            <w:vAlign w:val="bottom"/>
            <w:hideMark/>
          </w:tcPr>
          <w:p w14:paraId="7A1AE0A5" w14:textId="77777777" w:rsidR="0098103D" w:rsidRPr="0098103D" w:rsidRDefault="0098103D" w:rsidP="0098103D">
            <w:pPr>
              <w:rPr>
                <w:sz w:val="20"/>
                <w:lang w:eastAsia="en-GB"/>
              </w:rPr>
            </w:pPr>
          </w:p>
        </w:tc>
      </w:tr>
      <w:tr w:rsidR="0098103D" w:rsidRPr="0098103D" w14:paraId="3C590842" w14:textId="77777777" w:rsidTr="0098103D">
        <w:trPr>
          <w:trHeight w:val="276"/>
        </w:trPr>
        <w:tc>
          <w:tcPr>
            <w:tcW w:w="60" w:type="dxa"/>
            <w:tcBorders>
              <w:top w:val="nil"/>
              <w:left w:val="nil"/>
              <w:bottom w:val="nil"/>
              <w:right w:val="nil"/>
            </w:tcBorders>
            <w:noWrap/>
            <w:vAlign w:val="bottom"/>
            <w:hideMark/>
          </w:tcPr>
          <w:p w14:paraId="68164C99"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3A858AAF" w14:textId="77777777" w:rsidR="0098103D" w:rsidRPr="0098103D" w:rsidRDefault="0098103D" w:rsidP="0098103D">
            <w:pPr>
              <w:rPr>
                <w:sz w:val="20"/>
                <w:lang w:eastAsia="en-GB"/>
              </w:rPr>
            </w:pPr>
          </w:p>
        </w:tc>
        <w:tc>
          <w:tcPr>
            <w:tcW w:w="1456" w:type="dxa"/>
            <w:tcBorders>
              <w:top w:val="nil"/>
              <w:left w:val="nil"/>
              <w:bottom w:val="nil"/>
              <w:right w:val="nil"/>
            </w:tcBorders>
            <w:noWrap/>
            <w:vAlign w:val="bottom"/>
            <w:hideMark/>
          </w:tcPr>
          <w:p w14:paraId="30263424" w14:textId="77777777" w:rsidR="0098103D" w:rsidRPr="0098103D" w:rsidRDefault="0098103D" w:rsidP="0098103D">
            <w:pPr>
              <w:rPr>
                <w:rFonts w:ascii="Calibri" w:hAnsi="Calibri" w:cs="Calibri"/>
                <w:color w:val="000000"/>
                <w:sz w:val="20"/>
                <w:lang w:eastAsia="en-GB"/>
              </w:rPr>
            </w:pPr>
            <w:r w:rsidRPr="0098103D">
              <w:rPr>
                <w:rFonts w:ascii="Calibri" w:hAnsi="Calibri" w:cs="Calibri"/>
                <w:color w:val="000000"/>
                <w:sz w:val="20"/>
                <w:lang w:eastAsia="en-GB"/>
              </w:rPr>
              <w:t>Clerk</w:t>
            </w:r>
          </w:p>
        </w:tc>
        <w:tc>
          <w:tcPr>
            <w:tcW w:w="3413" w:type="dxa"/>
            <w:tcBorders>
              <w:top w:val="nil"/>
              <w:left w:val="nil"/>
              <w:bottom w:val="nil"/>
              <w:right w:val="nil"/>
            </w:tcBorders>
            <w:noWrap/>
            <w:vAlign w:val="bottom"/>
            <w:hideMark/>
          </w:tcPr>
          <w:p w14:paraId="44AB1761" w14:textId="77777777" w:rsidR="0098103D" w:rsidRPr="0098103D" w:rsidRDefault="0098103D" w:rsidP="0098103D">
            <w:pPr>
              <w:rPr>
                <w:rFonts w:ascii="Calibri" w:hAnsi="Calibri" w:cs="Calibri"/>
                <w:color w:val="000000"/>
                <w:sz w:val="20"/>
                <w:lang w:eastAsia="en-GB"/>
              </w:rPr>
            </w:pPr>
          </w:p>
        </w:tc>
        <w:tc>
          <w:tcPr>
            <w:tcW w:w="60" w:type="dxa"/>
            <w:tcBorders>
              <w:top w:val="nil"/>
              <w:left w:val="nil"/>
              <w:bottom w:val="nil"/>
              <w:right w:val="nil"/>
            </w:tcBorders>
            <w:noWrap/>
            <w:vAlign w:val="bottom"/>
            <w:hideMark/>
          </w:tcPr>
          <w:p w14:paraId="72ACB6F5"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66F3C339"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3095430A" w14:textId="77777777" w:rsidR="0098103D" w:rsidRPr="0098103D" w:rsidRDefault="0098103D" w:rsidP="0098103D">
            <w:pPr>
              <w:rPr>
                <w:sz w:val="20"/>
                <w:lang w:eastAsia="en-GB"/>
              </w:rPr>
            </w:pPr>
          </w:p>
        </w:tc>
        <w:tc>
          <w:tcPr>
            <w:tcW w:w="1631" w:type="dxa"/>
            <w:tcBorders>
              <w:top w:val="nil"/>
              <w:left w:val="nil"/>
              <w:bottom w:val="nil"/>
              <w:right w:val="nil"/>
            </w:tcBorders>
            <w:noWrap/>
            <w:vAlign w:val="bottom"/>
            <w:hideMark/>
          </w:tcPr>
          <w:p w14:paraId="6939AE99" w14:textId="77777777" w:rsidR="0098103D" w:rsidRPr="0098103D" w:rsidRDefault="0098103D" w:rsidP="0098103D">
            <w:pPr>
              <w:jc w:val="right"/>
              <w:rPr>
                <w:rFonts w:ascii="Calibri" w:hAnsi="Calibri" w:cs="Calibri"/>
                <w:color w:val="000000"/>
                <w:sz w:val="20"/>
                <w:lang w:eastAsia="en-GB"/>
              </w:rPr>
            </w:pPr>
            <w:r w:rsidRPr="0098103D">
              <w:rPr>
                <w:rFonts w:ascii="Calibri" w:hAnsi="Calibri" w:cs="Calibri"/>
                <w:color w:val="000000"/>
                <w:sz w:val="20"/>
                <w:lang w:eastAsia="en-GB"/>
              </w:rPr>
              <w:t>3,317.54</w:t>
            </w:r>
          </w:p>
        </w:tc>
        <w:tc>
          <w:tcPr>
            <w:tcW w:w="1100" w:type="dxa"/>
            <w:tcBorders>
              <w:top w:val="nil"/>
              <w:left w:val="nil"/>
              <w:bottom w:val="nil"/>
              <w:right w:val="nil"/>
            </w:tcBorders>
            <w:noWrap/>
            <w:vAlign w:val="bottom"/>
            <w:hideMark/>
          </w:tcPr>
          <w:p w14:paraId="64EC06DC" w14:textId="77777777" w:rsidR="0098103D" w:rsidRPr="0098103D" w:rsidRDefault="0098103D" w:rsidP="0098103D">
            <w:pPr>
              <w:jc w:val="right"/>
              <w:rPr>
                <w:rFonts w:ascii="Calibri" w:hAnsi="Calibri" w:cs="Calibri"/>
                <w:color w:val="00B0F0"/>
                <w:sz w:val="20"/>
                <w:lang w:eastAsia="en-GB"/>
              </w:rPr>
            </w:pPr>
            <w:r w:rsidRPr="0098103D">
              <w:rPr>
                <w:rFonts w:ascii="Calibri" w:hAnsi="Calibri" w:cs="Calibri"/>
                <w:color w:val="00B0F0"/>
                <w:sz w:val="20"/>
                <w:lang w:eastAsia="en-GB"/>
              </w:rPr>
              <w:t>5,000.00</w:t>
            </w:r>
          </w:p>
        </w:tc>
        <w:tc>
          <w:tcPr>
            <w:tcW w:w="1160" w:type="dxa"/>
            <w:tcBorders>
              <w:top w:val="nil"/>
              <w:left w:val="nil"/>
              <w:bottom w:val="nil"/>
              <w:right w:val="nil"/>
            </w:tcBorders>
            <w:noWrap/>
            <w:vAlign w:val="bottom"/>
            <w:hideMark/>
          </w:tcPr>
          <w:p w14:paraId="4DD0199C" w14:textId="77777777" w:rsidR="0098103D" w:rsidRPr="0098103D" w:rsidRDefault="0098103D" w:rsidP="0098103D">
            <w:pPr>
              <w:jc w:val="right"/>
              <w:rPr>
                <w:rFonts w:ascii="Calibri" w:hAnsi="Calibri" w:cs="Calibri"/>
                <w:color w:val="548235"/>
                <w:sz w:val="20"/>
                <w:lang w:eastAsia="en-GB"/>
              </w:rPr>
            </w:pPr>
            <w:r w:rsidRPr="0098103D">
              <w:rPr>
                <w:rFonts w:ascii="Calibri" w:hAnsi="Calibri" w:cs="Calibri"/>
                <w:color w:val="548235"/>
                <w:sz w:val="20"/>
                <w:lang w:eastAsia="en-GB"/>
              </w:rPr>
              <w:t>4905.00</w:t>
            </w:r>
          </w:p>
        </w:tc>
        <w:tc>
          <w:tcPr>
            <w:tcW w:w="1440" w:type="dxa"/>
            <w:tcBorders>
              <w:top w:val="nil"/>
              <w:left w:val="nil"/>
              <w:bottom w:val="nil"/>
              <w:right w:val="nil"/>
            </w:tcBorders>
            <w:noWrap/>
            <w:vAlign w:val="bottom"/>
            <w:hideMark/>
          </w:tcPr>
          <w:p w14:paraId="437360E5" w14:textId="77777777" w:rsidR="0098103D" w:rsidRPr="0098103D" w:rsidRDefault="0098103D" w:rsidP="0098103D">
            <w:pPr>
              <w:jc w:val="right"/>
              <w:rPr>
                <w:rFonts w:ascii="Calibri" w:hAnsi="Calibri" w:cs="Calibri"/>
                <w:color w:val="FF0000"/>
                <w:sz w:val="20"/>
                <w:lang w:eastAsia="en-GB"/>
              </w:rPr>
            </w:pPr>
            <w:r w:rsidRPr="0098103D">
              <w:rPr>
                <w:rFonts w:ascii="Calibri" w:hAnsi="Calibri" w:cs="Calibri"/>
                <w:color w:val="FF0000"/>
                <w:sz w:val="20"/>
                <w:lang w:eastAsia="en-GB"/>
              </w:rPr>
              <w:t>4905.00</w:t>
            </w:r>
          </w:p>
        </w:tc>
      </w:tr>
      <w:tr w:rsidR="0098103D" w:rsidRPr="0098103D" w14:paraId="4F198A58" w14:textId="77777777" w:rsidTr="0098103D">
        <w:trPr>
          <w:trHeight w:val="276"/>
        </w:trPr>
        <w:tc>
          <w:tcPr>
            <w:tcW w:w="60" w:type="dxa"/>
            <w:tcBorders>
              <w:top w:val="nil"/>
              <w:left w:val="nil"/>
              <w:bottom w:val="nil"/>
              <w:right w:val="nil"/>
            </w:tcBorders>
            <w:noWrap/>
            <w:vAlign w:val="bottom"/>
            <w:hideMark/>
          </w:tcPr>
          <w:p w14:paraId="3E9EA85D" w14:textId="77777777" w:rsidR="0098103D" w:rsidRPr="0098103D" w:rsidRDefault="0098103D" w:rsidP="0098103D">
            <w:pPr>
              <w:jc w:val="right"/>
              <w:rPr>
                <w:rFonts w:ascii="Calibri" w:hAnsi="Calibri" w:cs="Calibri"/>
                <w:color w:val="FF0000"/>
                <w:sz w:val="20"/>
                <w:lang w:eastAsia="en-GB"/>
              </w:rPr>
            </w:pPr>
          </w:p>
        </w:tc>
        <w:tc>
          <w:tcPr>
            <w:tcW w:w="60" w:type="dxa"/>
            <w:tcBorders>
              <w:top w:val="nil"/>
              <w:left w:val="nil"/>
              <w:bottom w:val="nil"/>
              <w:right w:val="nil"/>
            </w:tcBorders>
            <w:noWrap/>
            <w:vAlign w:val="bottom"/>
            <w:hideMark/>
          </w:tcPr>
          <w:p w14:paraId="67ADD033" w14:textId="77777777" w:rsidR="0098103D" w:rsidRPr="0098103D" w:rsidRDefault="0098103D" w:rsidP="0098103D">
            <w:pPr>
              <w:rPr>
                <w:sz w:val="20"/>
                <w:lang w:eastAsia="en-GB"/>
              </w:rPr>
            </w:pPr>
          </w:p>
        </w:tc>
        <w:tc>
          <w:tcPr>
            <w:tcW w:w="1456" w:type="dxa"/>
            <w:tcBorders>
              <w:top w:val="nil"/>
              <w:left w:val="nil"/>
              <w:bottom w:val="nil"/>
              <w:right w:val="nil"/>
            </w:tcBorders>
            <w:noWrap/>
            <w:vAlign w:val="bottom"/>
            <w:hideMark/>
          </w:tcPr>
          <w:p w14:paraId="12191B42" w14:textId="77777777" w:rsidR="0098103D" w:rsidRPr="0098103D" w:rsidRDefault="0098103D" w:rsidP="0098103D">
            <w:pPr>
              <w:rPr>
                <w:rFonts w:ascii="Calibri" w:hAnsi="Calibri" w:cs="Calibri"/>
                <w:color w:val="000000"/>
                <w:sz w:val="20"/>
                <w:lang w:eastAsia="en-GB"/>
              </w:rPr>
            </w:pPr>
            <w:r w:rsidRPr="0098103D">
              <w:rPr>
                <w:rFonts w:ascii="Calibri" w:hAnsi="Calibri" w:cs="Calibri"/>
                <w:color w:val="000000"/>
                <w:sz w:val="20"/>
                <w:lang w:eastAsia="en-GB"/>
              </w:rPr>
              <w:t>Expenses</w:t>
            </w:r>
          </w:p>
        </w:tc>
        <w:tc>
          <w:tcPr>
            <w:tcW w:w="3413" w:type="dxa"/>
            <w:tcBorders>
              <w:top w:val="nil"/>
              <w:left w:val="nil"/>
              <w:bottom w:val="nil"/>
              <w:right w:val="nil"/>
            </w:tcBorders>
            <w:noWrap/>
            <w:vAlign w:val="bottom"/>
            <w:hideMark/>
          </w:tcPr>
          <w:p w14:paraId="68376793" w14:textId="77777777" w:rsidR="0098103D" w:rsidRPr="0098103D" w:rsidRDefault="0098103D" w:rsidP="0098103D">
            <w:pPr>
              <w:rPr>
                <w:rFonts w:ascii="Calibri" w:hAnsi="Calibri" w:cs="Calibri"/>
                <w:color w:val="000000"/>
                <w:sz w:val="20"/>
                <w:lang w:eastAsia="en-GB"/>
              </w:rPr>
            </w:pPr>
          </w:p>
        </w:tc>
        <w:tc>
          <w:tcPr>
            <w:tcW w:w="60" w:type="dxa"/>
            <w:tcBorders>
              <w:top w:val="nil"/>
              <w:left w:val="nil"/>
              <w:bottom w:val="nil"/>
              <w:right w:val="nil"/>
            </w:tcBorders>
            <w:noWrap/>
            <w:vAlign w:val="bottom"/>
            <w:hideMark/>
          </w:tcPr>
          <w:p w14:paraId="308D5FE0"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3AA3D650"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3A618EE8" w14:textId="77777777" w:rsidR="0098103D" w:rsidRPr="0098103D" w:rsidRDefault="0098103D" w:rsidP="0098103D">
            <w:pPr>
              <w:rPr>
                <w:sz w:val="20"/>
                <w:lang w:eastAsia="en-GB"/>
              </w:rPr>
            </w:pPr>
          </w:p>
        </w:tc>
        <w:tc>
          <w:tcPr>
            <w:tcW w:w="1631" w:type="dxa"/>
            <w:tcBorders>
              <w:top w:val="nil"/>
              <w:left w:val="nil"/>
              <w:bottom w:val="nil"/>
              <w:right w:val="nil"/>
            </w:tcBorders>
            <w:noWrap/>
            <w:vAlign w:val="bottom"/>
            <w:hideMark/>
          </w:tcPr>
          <w:p w14:paraId="4BB43DEF" w14:textId="77777777" w:rsidR="0098103D" w:rsidRPr="0098103D" w:rsidRDefault="0098103D" w:rsidP="0098103D">
            <w:pPr>
              <w:jc w:val="right"/>
              <w:rPr>
                <w:rFonts w:ascii="Calibri" w:hAnsi="Calibri" w:cs="Calibri"/>
                <w:color w:val="000000"/>
                <w:sz w:val="20"/>
                <w:lang w:eastAsia="en-GB"/>
              </w:rPr>
            </w:pPr>
            <w:r w:rsidRPr="0098103D">
              <w:rPr>
                <w:rFonts w:ascii="Calibri" w:hAnsi="Calibri" w:cs="Calibri"/>
                <w:color w:val="000000"/>
                <w:sz w:val="20"/>
                <w:lang w:eastAsia="en-GB"/>
              </w:rPr>
              <w:t>208</w:t>
            </w:r>
          </w:p>
        </w:tc>
        <w:tc>
          <w:tcPr>
            <w:tcW w:w="1100" w:type="dxa"/>
            <w:tcBorders>
              <w:top w:val="nil"/>
              <w:left w:val="nil"/>
              <w:bottom w:val="nil"/>
              <w:right w:val="nil"/>
            </w:tcBorders>
            <w:noWrap/>
            <w:vAlign w:val="bottom"/>
            <w:hideMark/>
          </w:tcPr>
          <w:p w14:paraId="5CB8E9FE" w14:textId="77777777" w:rsidR="0098103D" w:rsidRPr="0098103D" w:rsidRDefault="0098103D" w:rsidP="0098103D">
            <w:pPr>
              <w:jc w:val="right"/>
              <w:rPr>
                <w:rFonts w:ascii="Calibri" w:hAnsi="Calibri" w:cs="Calibri"/>
                <w:color w:val="00B0F0"/>
                <w:sz w:val="20"/>
                <w:lang w:eastAsia="en-GB"/>
              </w:rPr>
            </w:pPr>
            <w:r w:rsidRPr="0098103D">
              <w:rPr>
                <w:rFonts w:ascii="Calibri" w:hAnsi="Calibri" w:cs="Calibri"/>
                <w:color w:val="00B0F0"/>
                <w:sz w:val="20"/>
                <w:lang w:eastAsia="en-GB"/>
              </w:rPr>
              <w:t>300.00</w:t>
            </w:r>
          </w:p>
        </w:tc>
        <w:tc>
          <w:tcPr>
            <w:tcW w:w="1160" w:type="dxa"/>
            <w:tcBorders>
              <w:top w:val="nil"/>
              <w:left w:val="nil"/>
              <w:bottom w:val="nil"/>
              <w:right w:val="nil"/>
            </w:tcBorders>
            <w:noWrap/>
            <w:vAlign w:val="bottom"/>
            <w:hideMark/>
          </w:tcPr>
          <w:p w14:paraId="3CF58BE4" w14:textId="77777777" w:rsidR="0098103D" w:rsidRPr="0098103D" w:rsidRDefault="0098103D" w:rsidP="0098103D">
            <w:pPr>
              <w:jc w:val="right"/>
              <w:rPr>
                <w:rFonts w:ascii="Calibri" w:hAnsi="Calibri" w:cs="Calibri"/>
                <w:color w:val="548235"/>
                <w:sz w:val="20"/>
                <w:lang w:eastAsia="en-GB"/>
              </w:rPr>
            </w:pPr>
            <w:r w:rsidRPr="0098103D">
              <w:rPr>
                <w:rFonts w:ascii="Calibri" w:hAnsi="Calibri" w:cs="Calibri"/>
                <w:color w:val="548235"/>
                <w:sz w:val="20"/>
                <w:lang w:eastAsia="en-GB"/>
              </w:rPr>
              <w:t>300.00</w:t>
            </w:r>
          </w:p>
        </w:tc>
        <w:tc>
          <w:tcPr>
            <w:tcW w:w="1440" w:type="dxa"/>
            <w:tcBorders>
              <w:top w:val="nil"/>
              <w:left w:val="nil"/>
              <w:bottom w:val="nil"/>
              <w:right w:val="nil"/>
            </w:tcBorders>
            <w:noWrap/>
            <w:vAlign w:val="bottom"/>
            <w:hideMark/>
          </w:tcPr>
          <w:p w14:paraId="330482C5" w14:textId="77777777" w:rsidR="0098103D" w:rsidRPr="0098103D" w:rsidRDefault="0098103D" w:rsidP="0098103D">
            <w:pPr>
              <w:jc w:val="right"/>
              <w:rPr>
                <w:rFonts w:ascii="Calibri" w:hAnsi="Calibri" w:cs="Calibri"/>
                <w:color w:val="FF0000"/>
                <w:sz w:val="20"/>
                <w:lang w:eastAsia="en-GB"/>
              </w:rPr>
            </w:pPr>
            <w:r w:rsidRPr="0098103D">
              <w:rPr>
                <w:rFonts w:ascii="Calibri" w:hAnsi="Calibri" w:cs="Calibri"/>
                <w:color w:val="FF0000"/>
                <w:sz w:val="20"/>
                <w:lang w:eastAsia="en-GB"/>
              </w:rPr>
              <w:t>300.00</w:t>
            </w:r>
          </w:p>
        </w:tc>
      </w:tr>
      <w:tr w:rsidR="0098103D" w:rsidRPr="0098103D" w14:paraId="33B96D05" w14:textId="77777777" w:rsidTr="0098103D">
        <w:trPr>
          <w:trHeight w:val="276"/>
        </w:trPr>
        <w:tc>
          <w:tcPr>
            <w:tcW w:w="60" w:type="dxa"/>
            <w:tcBorders>
              <w:top w:val="nil"/>
              <w:left w:val="nil"/>
              <w:bottom w:val="nil"/>
              <w:right w:val="nil"/>
            </w:tcBorders>
            <w:noWrap/>
            <w:vAlign w:val="bottom"/>
            <w:hideMark/>
          </w:tcPr>
          <w:p w14:paraId="21DD3673" w14:textId="77777777" w:rsidR="0098103D" w:rsidRPr="0098103D" w:rsidRDefault="0098103D" w:rsidP="0098103D">
            <w:pPr>
              <w:jc w:val="right"/>
              <w:rPr>
                <w:rFonts w:ascii="Calibri" w:hAnsi="Calibri" w:cs="Calibri"/>
                <w:color w:val="FF0000"/>
                <w:sz w:val="20"/>
                <w:lang w:eastAsia="en-GB"/>
              </w:rPr>
            </w:pPr>
          </w:p>
        </w:tc>
        <w:tc>
          <w:tcPr>
            <w:tcW w:w="60" w:type="dxa"/>
            <w:tcBorders>
              <w:top w:val="nil"/>
              <w:left w:val="nil"/>
              <w:bottom w:val="nil"/>
              <w:right w:val="nil"/>
            </w:tcBorders>
            <w:noWrap/>
            <w:vAlign w:val="bottom"/>
            <w:hideMark/>
          </w:tcPr>
          <w:p w14:paraId="3E7EA382" w14:textId="77777777" w:rsidR="0098103D" w:rsidRPr="0098103D" w:rsidRDefault="0098103D" w:rsidP="0098103D">
            <w:pPr>
              <w:rPr>
                <w:sz w:val="20"/>
                <w:lang w:eastAsia="en-GB"/>
              </w:rPr>
            </w:pPr>
          </w:p>
        </w:tc>
        <w:tc>
          <w:tcPr>
            <w:tcW w:w="4869" w:type="dxa"/>
            <w:gridSpan w:val="2"/>
            <w:tcBorders>
              <w:top w:val="nil"/>
              <w:left w:val="nil"/>
              <w:bottom w:val="nil"/>
              <w:right w:val="nil"/>
            </w:tcBorders>
            <w:noWrap/>
            <w:vAlign w:val="bottom"/>
            <w:hideMark/>
          </w:tcPr>
          <w:p w14:paraId="1B5381E1" w14:textId="77777777" w:rsidR="0098103D" w:rsidRPr="0098103D" w:rsidRDefault="0098103D" w:rsidP="0098103D">
            <w:pPr>
              <w:rPr>
                <w:rFonts w:ascii="Arial" w:hAnsi="Arial" w:cs="Arial"/>
                <w:sz w:val="20"/>
                <w:lang w:eastAsia="en-GB"/>
              </w:rPr>
            </w:pPr>
            <w:r w:rsidRPr="0098103D">
              <w:rPr>
                <w:rFonts w:ascii="Arial" w:hAnsi="Arial" w:cs="Arial"/>
                <w:sz w:val="20"/>
                <w:lang w:eastAsia="en-GB"/>
              </w:rPr>
              <w:t>Cllrs expenses</w:t>
            </w:r>
          </w:p>
        </w:tc>
        <w:tc>
          <w:tcPr>
            <w:tcW w:w="60" w:type="dxa"/>
            <w:tcBorders>
              <w:top w:val="nil"/>
              <w:left w:val="nil"/>
              <w:bottom w:val="nil"/>
              <w:right w:val="nil"/>
            </w:tcBorders>
            <w:noWrap/>
            <w:vAlign w:val="bottom"/>
            <w:hideMark/>
          </w:tcPr>
          <w:p w14:paraId="6DAA4B6F" w14:textId="77777777" w:rsidR="0098103D" w:rsidRPr="0098103D" w:rsidRDefault="0098103D" w:rsidP="0098103D">
            <w:pPr>
              <w:rPr>
                <w:rFonts w:ascii="Arial" w:hAnsi="Arial" w:cs="Arial"/>
                <w:sz w:val="20"/>
                <w:lang w:eastAsia="en-GB"/>
              </w:rPr>
            </w:pPr>
          </w:p>
        </w:tc>
        <w:tc>
          <w:tcPr>
            <w:tcW w:w="60" w:type="dxa"/>
            <w:tcBorders>
              <w:top w:val="nil"/>
              <w:left w:val="nil"/>
              <w:bottom w:val="nil"/>
              <w:right w:val="nil"/>
            </w:tcBorders>
            <w:noWrap/>
            <w:vAlign w:val="bottom"/>
            <w:hideMark/>
          </w:tcPr>
          <w:p w14:paraId="391CD218"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21B4A46F" w14:textId="77777777" w:rsidR="0098103D" w:rsidRPr="0098103D" w:rsidRDefault="0098103D" w:rsidP="0098103D">
            <w:pPr>
              <w:rPr>
                <w:sz w:val="20"/>
                <w:lang w:eastAsia="en-GB"/>
              </w:rPr>
            </w:pPr>
          </w:p>
        </w:tc>
        <w:tc>
          <w:tcPr>
            <w:tcW w:w="1631" w:type="dxa"/>
            <w:tcBorders>
              <w:top w:val="nil"/>
              <w:left w:val="nil"/>
              <w:bottom w:val="nil"/>
              <w:right w:val="nil"/>
            </w:tcBorders>
            <w:noWrap/>
            <w:vAlign w:val="bottom"/>
            <w:hideMark/>
          </w:tcPr>
          <w:p w14:paraId="2A14F544" w14:textId="77777777" w:rsidR="0098103D" w:rsidRPr="0098103D" w:rsidRDefault="0098103D" w:rsidP="0098103D">
            <w:pPr>
              <w:jc w:val="right"/>
              <w:rPr>
                <w:rFonts w:ascii="Calibri" w:hAnsi="Calibri" w:cs="Calibri"/>
                <w:color w:val="000000"/>
                <w:sz w:val="20"/>
                <w:lang w:eastAsia="en-GB"/>
              </w:rPr>
            </w:pPr>
            <w:r w:rsidRPr="0098103D">
              <w:rPr>
                <w:rFonts w:ascii="Calibri" w:hAnsi="Calibri" w:cs="Calibri"/>
                <w:color w:val="000000"/>
                <w:sz w:val="20"/>
                <w:lang w:eastAsia="en-GB"/>
              </w:rPr>
              <w:t>0</w:t>
            </w:r>
          </w:p>
        </w:tc>
        <w:tc>
          <w:tcPr>
            <w:tcW w:w="1100" w:type="dxa"/>
            <w:tcBorders>
              <w:top w:val="nil"/>
              <w:left w:val="nil"/>
              <w:bottom w:val="nil"/>
              <w:right w:val="nil"/>
            </w:tcBorders>
            <w:noWrap/>
            <w:vAlign w:val="bottom"/>
            <w:hideMark/>
          </w:tcPr>
          <w:p w14:paraId="0111FB5D" w14:textId="77777777" w:rsidR="0098103D" w:rsidRPr="0098103D" w:rsidRDefault="0098103D" w:rsidP="0098103D">
            <w:pPr>
              <w:jc w:val="right"/>
              <w:rPr>
                <w:rFonts w:ascii="Calibri" w:hAnsi="Calibri" w:cs="Calibri"/>
                <w:color w:val="00B0F0"/>
                <w:sz w:val="20"/>
                <w:lang w:eastAsia="en-GB"/>
              </w:rPr>
            </w:pPr>
            <w:r w:rsidRPr="0098103D">
              <w:rPr>
                <w:rFonts w:ascii="Calibri" w:hAnsi="Calibri" w:cs="Calibri"/>
                <w:color w:val="00B0F0"/>
                <w:sz w:val="20"/>
                <w:lang w:eastAsia="en-GB"/>
              </w:rPr>
              <w:t>200.00</w:t>
            </w:r>
          </w:p>
        </w:tc>
        <w:tc>
          <w:tcPr>
            <w:tcW w:w="1160" w:type="dxa"/>
            <w:tcBorders>
              <w:top w:val="nil"/>
              <w:left w:val="nil"/>
              <w:bottom w:val="nil"/>
              <w:right w:val="nil"/>
            </w:tcBorders>
            <w:noWrap/>
            <w:vAlign w:val="bottom"/>
            <w:hideMark/>
          </w:tcPr>
          <w:p w14:paraId="29E4C11B" w14:textId="77777777" w:rsidR="0098103D" w:rsidRPr="0098103D" w:rsidRDefault="0098103D" w:rsidP="0098103D">
            <w:pPr>
              <w:jc w:val="right"/>
              <w:rPr>
                <w:rFonts w:ascii="Calibri" w:hAnsi="Calibri" w:cs="Calibri"/>
                <w:color w:val="548235"/>
                <w:sz w:val="20"/>
                <w:lang w:eastAsia="en-GB"/>
              </w:rPr>
            </w:pPr>
            <w:r w:rsidRPr="0098103D">
              <w:rPr>
                <w:rFonts w:ascii="Calibri" w:hAnsi="Calibri" w:cs="Calibri"/>
                <w:color w:val="548235"/>
                <w:sz w:val="20"/>
                <w:lang w:eastAsia="en-GB"/>
              </w:rPr>
              <w:t>200.00</w:t>
            </w:r>
          </w:p>
        </w:tc>
        <w:tc>
          <w:tcPr>
            <w:tcW w:w="1440" w:type="dxa"/>
            <w:tcBorders>
              <w:top w:val="nil"/>
              <w:left w:val="nil"/>
              <w:bottom w:val="nil"/>
              <w:right w:val="nil"/>
            </w:tcBorders>
            <w:noWrap/>
            <w:vAlign w:val="bottom"/>
            <w:hideMark/>
          </w:tcPr>
          <w:p w14:paraId="47D0E3A1" w14:textId="77777777" w:rsidR="0098103D" w:rsidRPr="0098103D" w:rsidRDefault="0098103D" w:rsidP="0098103D">
            <w:pPr>
              <w:jc w:val="right"/>
              <w:rPr>
                <w:rFonts w:ascii="Calibri" w:hAnsi="Calibri" w:cs="Calibri"/>
                <w:color w:val="FF0000"/>
                <w:sz w:val="20"/>
                <w:lang w:eastAsia="en-GB"/>
              </w:rPr>
            </w:pPr>
            <w:r w:rsidRPr="0098103D">
              <w:rPr>
                <w:rFonts w:ascii="Calibri" w:hAnsi="Calibri" w:cs="Calibri"/>
                <w:color w:val="FF0000"/>
                <w:sz w:val="20"/>
                <w:lang w:eastAsia="en-GB"/>
              </w:rPr>
              <w:t>200.00</w:t>
            </w:r>
          </w:p>
        </w:tc>
      </w:tr>
      <w:tr w:rsidR="0098103D" w:rsidRPr="0098103D" w14:paraId="2556B086" w14:textId="77777777" w:rsidTr="0098103D">
        <w:trPr>
          <w:trHeight w:val="276"/>
        </w:trPr>
        <w:tc>
          <w:tcPr>
            <w:tcW w:w="60" w:type="dxa"/>
            <w:tcBorders>
              <w:top w:val="nil"/>
              <w:left w:val="nil"/>
              <w:bottom w:val="nil"/>
              <w:right w:val="nil"/>
            </w:tcBorders>
            <w:noWrap/>
            <w:vAlign w:val="bottom"/>
            <w:hideMark/>
          </w:tcPr>
          <w:p w14:paraId="6B982C95" w14:textId="77777777" w:rsidR="0098103D" w:rsidRPr="0098103D" w:rsidRDefault="0098103D" w:rsidP="0098103D">
            <w:pPr>
              <w:jc w:val="right"/>
              <w:rPr>
                <w:rFonts w:ascii="Calibri" w:hAnsi="Calibri" w:cs="Calibri"/>
                <w:color w:val="FF0000"/>
                <w:sz w:val="20"/>
                <w:lang w:eastAsia="en-GB"/>
              </w:rPr>
            </w:pPr>
          </w:p>
        </w:tc>
        <w:tc>
          <w:tcPr>
            <w:tcW w:w="60" w:type="dxa"/>
            <w:tcBorders>
              <w:top w:val="nil"/>
              <w:left w:val="nil"/>
              <w:bottom w:val="nil"/>
              <w:right w:val="nil"/>
            </w:tcBorders>
            <w:noWrap/>
            <w:vAlign w:val="bottom"/>
            <w:hideMark/>
          </w:tcPr>
          <w:p w14:paraId="47F3532E" w14:textId="77777777" w:rsidR="0098103D" w:rsidRPr="0098103D" w:rsidRDefault="0098103D" w:rsidP="0098103D">
            <w:pPr>
              <w:rPr>
                <w:sz w:val="20"/>
                <w:lang w:eastAsia="en-GB"/>
              </w:rPr>
            </w:pPr>
          </w:p>
        </w:tc>
        <w:tc>
          <w:tcPr>
            <w:tcW w:w="4869" w:type="dxa"/>
            <w:gridSpan w:val="2"/>
            <w:tcBorders>
              <w:top w:val="nil"/>
              <w:left w:val="nil"/>
              <w:bottom w:val="nil"/>
              <w:right w:val="nil"/>
            </w:tcBorders>
            <w:noWrap/>
            <w:vAlign w:val="bottom"/>
            <w:hideMark/>
          </w:tcPr>
          <w:p w14:paraId="5CCAD9B6" w14:textId="77777777" w:rsidR="0098103D" w:rsidRPr="0098103D" w:rsidRDefault="0098103D" w:rsidP="0098103D">
            <w:pPr>
              <w:rPr>
                <w:rFonts w:ascii="Arial" w:hAnsi="Arial" w:cs="Arial"/>
                <w:sz w:val="20"/>
                <w:lang w:eastAsia="en-GB"/>
              </w:rPr>
            </w:pPr>
            <w:r w:rsidRPr="0098103D">
              <w:rPr>
                <w:rFonts w:ascii="Arial" w:hAnsi="Arial" w:cs="Arial"/>
                <w:sz w:val="20"/>
                <w:lang w:eastAsia="en-GB"/>
              </w:rPr>
              <w:t>Travel Allowance</w:t>
            </w:r>
          </w:p>
        </w:tc>
        <w:tc>
          <w:tcPr>
            <w:tcW w:w="60" w:type="dxa"/>
            <w:tcBorders>
              <w:top w:val="nil"/>
              <w:left w:val="nil"/>
              <w:bottom w:val="nil"/>
              <w:right w:val="nil"/>
            </w:tcBorders>
            <w:noWrap/>
            <w:vAlign w:val="bottom"/>
            <w:hideMark/>
          </w:tcPr>
          <w:p w14:paraId="6D0EF853" w14:textId="77777777" w:rsidR="0098103D" w:rsidRPr="0098103D" w:rsidRDefault="0098103D" w:rsidP="0098103D">
            <w:pPr>
              <w:rPr>
                <w:rFonts w:ascii="Arial" w:hAnsi="Arial" w:cs="Arial"/>
                <w:sz w:val="20"/>
                <w:lang w:eastAsia="en-GB"/>
              </w:rPr>
            </w:pPr>
          </w:p>
        </w:tc>
        <w:tc>
          <w:tcPr>
            <w:tcW w:w="60" w:type="dxa"/>
            <w:tcBorders>
              <w:top w:val="nil"/>
              <w:left w:val="nil"/>
              <w:bottom w:val="nil"/>
              <w:right w:val="nil"/>
            </w:tcBorders>
            <w:noWrap/>
            <w:vAlign w:val="bottom"/>
            <w:hideMark/>
          </w:tcPr>
          <w:p w14:paraId="725986DA"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6F975F64" w14:textId="77777777" w:rsidR="0098103D" w:rsidRPr="0098103D" w:rsidRDefault="0098103D" w:rsidP="0098103D">
            <w:pPr>
              <w:rPr>
                <w:sz w:val="20"/>
                <w:lang w:eastAsia="en-GB"/>
              </w:rPr>
            </w:pPr>
          </w:p>
        </w:tc>
        <w:tc>
          <w:tcPr>
            <w:tcW w:w="1631" w:type="dxa"/>
            <w:tcBorders>
              <w:top w:val="nil"/>
              <w:left w:val="nil"/>
              <w:bottom w:val="nil"/>
              <w:right w:val="nil"/>
            </w:tcBorders>
            <w:noWrap/>
            <w:vAlign w:val="bottom"/>
            <w:hideMark/>
          </w:tcPr>
          <w:p w14:paraId="1D336575" w14:textId="77777777" w:rsidR="0098103D" w:rsidRPr="0098103D" w:rsidRDefault="0098103D" w:rsidP="0098103D">
            <w:pPr>
              <w:jc w:val="right"/>
              <w:rPr>
                <w:rFonts w:ascii="Calibri" w:hAnsi="Calibri" w:cs="Calibri"/>
                <w:color w:val="000000"/>
                <w:sz w:val="20"/>
                <w:lang w:eastAsia="en-GB"/>
              </w:rPr>
            </w:pPr>
            <w:r w:rsidRPr="0098103D">
              <w:rPr>
                <w:rFonts w:ascii="Calibri" w:hAnsi="Calibri" w:cs="Calibri"/>
                <w:color w:val="000000"/>
                <w:sz w:val="20"/>
                <w:lang w:eastAsia="en-GB"/>
              </w:rPr>
              <w:t>343.85</w:t>
            </w:r>
          </w:p>
        </w:tc>
        <w:tc>
          <w:tcPr>
            <w:tcW w:w="1100" w:type="dxa"/>
            <w:tcBorders>
              <w:top w:val="nil"/>
              <w:left w:val="nil"/>
              <w:bottom w:val="nil"/>
              <w:right w:val="nil"/>
            </w:tcBorders>
            <w:noWrap/>
            <w:vAlign w:val="bottom"/>
            <w:hideMark/>
          </w:tcPr>
          <w:p w14:paraId="57C80328" w14:textId="77777777" w:rsidR="0098103D" w:rsidRPr="0098103D" w:rsidRDefault="0098103D" w:rsidP="0098103D">
            <w:pPr>
              <w:jc w:val="right"/>
              <w:rPr>
                <w:rFonts w:ascii="Calibri" w:hAnsi="Calibri" w:cs="Calibri"/>
                <w:color w:val="00B0F0"/>
                <w:sz w:val="20"/>
                <w:lang w:eastAsia="en-GB"/>
              </w:rPr>
            </w:pPr>
            <w:r w:rsidRPr="0098103D">
              <w:rPr>
                <w:rFonts w:ascii="Calibri" w:hAnsi="Calibri" w:cs="Calibri"/>
                <w:color w:val="00B0F0"/>
                <w:sz w:val="20"/>
                <w:lang w:eastAsia="en-GB"/>
              </w:rPr>
              <w:t>250.00</w:t>
            </w:r>
          </w:p>
        </w:tc>
        <w:tc>
          <w:tcPr>
            <w:tcW w:w="1160" w:type="dxa"/>
            <w:tcBorders>
              <w:top w:val="nil"/>
              <w:left w:val="nil"/>
              <w:bottom w:val="nil"/>
              <w:right w:val="nil"/>
            </w:tcBorders>
            <w:noWrap/>
            <w:vAlign w:val="bottom"/>
            <w:hideMark/>
          </w:tcPr>
          <w:p w14:paraId="2F2E0494" w14:textId="77777777" w:rsidR="0098103D" w:rsidRPr="0098103D" w:rsidRDefault="0098103D" w:rsidP="0098103D">
            <w:pPr>
              <w:jc w:val="right"/>
              <w:rPr>
                <w:rFonts w:ascii="Calibri" w:hAnsi="Calibri" w:cs="Calibri"/>
                <w:color w:val="548235"/>
                <w:sz w:val="20"/>
                <w:lang w:eastAsia="en-GB"/>
              </w:rPr>
            </w:pPr>
            <w:r w:rsidRPr="0098103D">
              <w:rPr>
                <w:rFonts w:ascii="Calibri" w:hAnsi="Calibri" w:cs="Calibri"/>
                <w:color w:val="548235"/>
                <w:sz w:val="20"/>
                <w:lang w:eastAsia="en-GB"/>
              </w:rPr>
              <w:t>250.00</w:t>
            </w:r>
          </w:p>
        </w:tc>
        <w:tc>
          <w:tcPr>
            <w:tcW w:w="1440" w:type="dxa"/>
            <w:tcBorders>
              <w:top w:val="nil"/>
              <w:left w:val="nil"/>
              <w:bottom w:val="nil"/>
              <w:right w:val="nil"/>
            </w:tcBorders>
            <w:shd w:val="clear" w:color="000000" w:fill="FFFF00"/>
            <w:noWrap/>
            <w:vAlign w:val="bottom"/>
            <w:hideMark/>
          </w:tcPr>
          <w:p w14:paraId="13725C96" w14:textId="77777777" w:rsidR="0098103D" w:rsidRPr="0098103D" w:rsidRDefault="0098103D" w:rsidP="0098103D">
            <w:pPr>
              <w:jc w:val="right"/>
              <w:rPr>
                <w:rFonts w:ascii="Calibri" w:hAnsi="Calibri" w:cs="Calibri"/>
                <w:color w:val="FF0000"/>
                <w:sz w:val="20"/>
                <w:lang w:eastAsia="en-GB"/>
              </w:rPr>
            </w:pPr>
            <w:r w:rsidRPr="0098103D">
              <w:rPr>
                <w:rFonts w:ascii="Calibri" w:hAnsi="Calibri" w:cs="Calibri"/>
                <w:color w:val="FF0000"/>
                <w:sz w:val="20"/>
                <w:lang w:eastAsia="en-GB"/>
              </w:rPr>
              <w:t>300.00</w:t>
            </w:r>
          </w:p>
        </w:tc>
      </w:tr>
      <w:tr w:rsidR="0098103D" w:rsidRPr="0098103D" w14:paraId="61E4748B" w14:textId="77777777" w:rsidTr="0098103D">
        <w:trPr>
          <w:trHeight w:val="276"/>
        </w:trPr>
        <w:tc>
          <w:tcPr>
            <w:tcW w:w="60" w:type="dxa"/>
            <w:tcBorders>
              <w:top w:val="nil"/>
              <w:left w:val="nil"/>
              <w:bottom w:val="nil"/>
              <w:right w:val="nil"/>
            </w:tcBorders>
            <w:noWrap/>
            <w:vAlign w:val="bottom"/>
            <w:hideMark/>
          </w:tcPr>
          <w:p w14:paraId="09BEC9D8" w14:textId="77777777" w:rsidR="0098103D" w:rsidRPr="0098103D" w:rsidRDefault="0098103D" w:rsidP="0098103D">
            <w:pPr>
              <w:jc w:val="right"/>
              <w:rPr>
                <w:rFonts w:ascii="Calibri" w:hAnsi="Calibri" w:cs="Calibri"/>
                <w:color w:val="FF0000"/>
                <w:sz w:val="20"/>
                <w:lang w:eastAsia="en-GB"/>
              </w:rPr>
            </w:pPr>
          </w:p>
        </w:tc>
        <w:tc>
          <w:tcPr>
            <w:tcW w:w="60" w:type="dxa"/>
            <w:tcBorders>
              <w:top w:val="nil"/>
              <w:left w:val="nil"/>
              <w:bottom w:val="nil"/>
              <w:right w:val="nil"/>
            </w:tcBorders>
            <w:noWrap/>
            <w:vAlign w:val="bottom"/>
            <w:hideMark/>
          </w:tcPr>
          <w:p w14:paraId="775209AE" w14:textId="77777777" w:rsidR="0098103D" w:rsidRPr="0098103D" w:rsidRDefault="0098103D" w:rsidP="0098103D">
            <w:pPr>
              <w:rPr>
                <w:sz w:val="20"/>
                <w:lang w:eastAsia="en-GB"/>
              </w:rPr>
            </w:pPr>
          </w:p>
        </w:tc>
        <w:tc>
          <w:tcPr>
            <w:tcW w:w="1456" w:type="dxa"/>
            <w:tcBorders>
              <w:top w:val="nil"/>
              <w:left w:val="nil"/>
              <w:bottom w:val="nil"/>
              <w:right w:val="nil"/>
            </w:tcBorders>
            <w:noWrap/>
            <w:vAlign w:val="bottom"/>
            <w:hideMark/>
          </w:tcPr>
          <w:p w14:paraId="214A4A7B" w14:textId="77777777" w:rsidR="0098103D" w:rsidRPr="0098103D" w:rsidRDefault="0098103D" w:rsidP="0098103D">
            <w:pPr>
              <w:rPr>
                <w:rFonts w:ascii="Calibri" w:hAnsi="Calibri" w:cs="Calibri"/>
                <w:color w:val="000000"/>
                <w:sz w:val="20"/>
                <w:lang w:eastAsia="en-GB"/>
              </w:rPr>
            </w:pPr>
            <w:r w:rsidRPr="0098103D">
              <w:rPr>
                <w:rFonts w:ascii="Calibri" w:hAnsi="Calibri" w:cs="Calibri"/>
                <w:color w:val="000000"/>
                <w:sz w:val="20"/>
                <w:lang w:eastAsia="en-GB"/>
              </w:rPr>
              <w:t>Insurance</w:t>
            </w:r>
          </w:p>
        </w:tc>
        <w:tc>
          <w:tcPr>
            <w:tcW w:w="3413" w:type="dxa"/>
            <w:tcBorders>
              <w:top w:val="nil"/>
              <w:left w:val="nil"/>
              <w:bottom w:val="nil"/>
              <w:right w:val="nil"/>
            </w:tcBorders>
            <w:noWrap/>
            <w:vAlign w:val="bottom"/>
            <w:hideMark/>
          </w:tcPr>
          <w:p w14:paraId="3A18044F" w14:textId="77777777" w:rsidR="0098103D" w:rsidRPr="0098103D" w:rsidRDefault="0098103D" w:rsidP="0098103D">
            <w:pPr>
              <w:rPr>
                <w:rFonts w:ascii="Calibri" w:hAnsi="Calibri" w:cs="Calibri"/>
                <w:color w:val="000000"/>
                <w:sz w:val="20"/>
                <w:lang w:eastAsia="en-GB"/>
              </w:rPr>
            </w:pPr>
          </w:p>
        </w:tc>
        <w:tc>
          <w:tcPr>
            <w:tcW w:w="60" w:type="dxa"/>
            <w:tcBorders>
              <w:top w:val="nil"/>
              <w:left w:val="nil"/>
              <w:bottom w:val="nil"/>
              <w:right w:val="nil"/>
            </w:tcBorders>
            <w:noWrap/>
            <w:vAlign w:val="bottom"/>
            <w:hideMark/>
          </w:tcPr>
          <w:p w14:paraId="466A2A4F"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71E5E9D8"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1C48F8CF" w14:textId="77777777" w:rsidR="0098103D" w:rsidRPr="0098103D" w:rsidRDefault="0098103D" w:rsidP="0098103D">
            <w:pPr>
              <w:rPr>
                <w:sz w:val="20"/>
                <w:lang w:eastAsia="en-GB"/>
              </w:rPr>
            </w:pPr>
          </w:p>
        </w:tc>
        <w:tc>
          <w:tcPr>
            <w:tcW w:w="1631" w:type="dxa"/>
            <w:tcBorders>
              <w:top w:val="nil"/>
              <w:left w:val="nil"/>
              <w:bottom w:val="nil"/>
              <w:right w:val="nil"/>
            </w:tcBorders>
            <w:noWrap/>
            <w:vAlign w:val="bottom"/>
            <w:hideMark/>
          </w:tcPr>
          <w:p w14:paraId="367DE20F" w14:textId="77777777" w:rsidR="0098103D" w:rsidRPr="0098103D" w:rsidRDefault="0098103D" w:rsidP="0098103D">
            <w:pPr>
              <w:jc w:val="right"/>
              <w:rPr>
                <w:rFonts w:ascii="Calibri" w:hAnsi="Calibri" w:cs="Calibri"/>
                <w:color w:val="000000"/>
                <w:sz w:val="20"/>
                <w:lang w:eastAsia="en-GB"/>
              </w:rPr>
            </w:pPr>
            <w:r w:rsidRPr="0098103D">
              <w:rPr>
                <w:rFonts w:ascii="Calibri" w:hAnsi="Calibri" w:cs="Calibri"/>
                <w:color w:val="000000"/>
                <w:sz w:val="20"/>
                <w:lang w:eastAsia="en-GB"/>
              </w:rPr>
              <w:t>1,588.32</w:t>
            </w:r>
          </w:p>
        </w:tc>
        <w:tc>
          <w:tcPr>
            <w:tcW w:w="1100" w:type="dxa"/>
            <w:tcBorders>
              <w:top w:val="nil"/>
              <w:left w:val="nil"/>
              <w:bottom w:val="nil"/>
              <w:right w:val="nil"/>
            </w:tcBorders>
            <w:noWrap/>
            <w:vAlign w:val="bottom"/>
            <w:hideMark/>
          </w:tcPr>
          <w:p w14:paraId="16563085" w14:textId="77777777" w:rsidR="0098103D" w:rsidRPr="0098103D" w:rsidRDefault="0098103D" w:rsidP="0098103D">
            <w:pPr>
              <w:jc w:val="right"/>
              <w:rPr>
                <w:rFonts w:ascii="Calibri" w:hAnsi="Calibri" w:cs="Calibri"/>
                <w:color w:val="00B0F0"/>
                <w:sz w:val="20"/>
                <w:lang w:eastAsia="en-GB"/>
              </w:rPr>
            </w:pPr>
            <w:r w:rsidRPr="0098103D">
              <w:rPr>
                <w:rFonts w:ascii="Calibri" w:hAnsi="Calibri" w:cs="Calibri"/>
                <w:color w:val="00B0F0"/>
                <w:sz w:val="20"/>
                <w:lang w:eastAsia="en-GB"/>
              </w:rPr>
              <w:t>1,800.00</w:t>
            </w:r>
          </w:p>
        </w:tc>
        <w:tc>
          <w:tcPr>
            <w:tcW w:w="1160" w:type="dxa"/>
            <w:tcBorders>
              <w:top w:val="nil"/>
              <w:left w:val="nil"/>
              <w:bottom w:val="nil"/>
              <w:right w:val="nil"/>
            </w:tcBorders>
            <w:noWrap/>
            <w:vAlign w:val="bottom"/>
            <w:hideMark/>
          </w:tcPr>
          <w:p w14:paraId="03901458" w14:textId="77777777" w:rsidR="0098103D" w:rsidRPr="0098103D" w:rsidRDefault="0098103D" w:rsidP="0098103D">
            <w:pPr>
              <w:jc w:val="right"/>
              <w:rPr>
                <w:rFonts w:ascii="Calibri" w:hAnsi="Calibri" w:cs="Calibri"/>
                <w:color w:val="548235"/>
                <w:sz w:val="20"/>
                <w:lang w:eastAsia="en-GB"/>
              </w:rPr>
            </w:pPr>
            <w:r w:rsidRPr="0098103D">
              <w:rPr>
                <w:rFonts w:ascii="Calibri" w:hAnsi="Calibri" w:cs="Calibri"/>
                <w:color w:val="548235"/>
                <w:sz w:val="20"/>
                <w:lang w:eastAsia="en-GB"/>
              </w:rPr>
              <w:t>1500.00</w:t>
            </w:r>
          </w:p>
        </w:tc>
        <w:tc>
          <w:tcPr>
            <w:tcW w:w="1440" w:type="dxa"/>
            <w:tcBorders>
              <w:top w:val="nil"/>
              <w:left w:val="nil"/>
              <w:bottom w:val="nil"/>
              <w:right w:val="nil"/>
            </w:tcBorders>
            <w:noWrap/>
            <w:vAlign w:val="bottom"/>
            <w:hideMark/>
          </w:tcPr>
          <w:p w14:paraId="49692605" w14:textId="77777777" w:rsidR="0098103D" w:rsidRPr="0098103D" w:rsidRDefault="0098103D" w:rsidP="0098103D">
            <w:pPr>
              <w:jc w:val="right"/>
              <w:rPr>
                <w:rFonts w:ascii="Calibri" w:hAnsi="Calibri" w:cs="Calibri"/>
                <w:color w:val="FF0000"/>
                <w:sz w:val="20"/>
                <w:lang w:eastAsia="en-GB"/>
              </w:rPr>
            </w:pPr>
            <w:r w:rsidRPr="0098103D">
              <w:rPr>
                <w:rFonts w:ascii="Calibri" w:hAnsi="Calibri" w:cs="Calibri"/>
                <w:color w:val="FF0000"/>
                <w:sz w:val="20"/>
                <w:lang w:eastAsia="en-GB"/>
              </w:rPr>
              <w:t>1500.00</w:t>
            </w:r>
          </w:p>
        </w:tc>
      </w:tr>
      <w:tr w:rsidR="0098103D" w:rsidRPr="0098103D" w14:paraId="51CFC662" w14:textId="77777777" w:rsidTr="0098103D">
        <w:trPr>
          <w:trHeight w:val="276"/>
        </w:trPr>
        <w:tc>
          <w:tcPr>
            <w:tcW w:w="60" w:type="dxa"/>
            <w:tcBorders>
              <w:top w:val="nil"/>
              <w:left w:val="nil"/>
              <w:bottom w:val="nil"/>
              <w:right w:val="nil"/>
            </w:tcBorders>
            <w:noWrap/>
            <w:vAlign w:val="bottom"/>
            <w:hideMark/>
          </w:tcPr>
          <w:p w14:paraId="1457D376" w14:textId="77777777" w:rsidR="0098103D" w:rsidRPr="0098103D" w:rsidRDefault="0098103D" w:rsidP="0098103D">
            <w:pPr>
              <w:jc w:val="right"/>
              <w:rPr>
                <w:rFonts w:ascii="Calibri" w:hAnsi="Calibri" w:cs="Calibri"/>
                <w:color w:val="FF0000"/>
                <w:sz w:val="20"/>
                <w:lang w:eastAsia="en-GB"/>
              </w:rPr>
            </w:pPr>
          </w:p>
        </w:tc>
        <w:tc>
          <w:tcPr>
            <w:tcW w:w="60" w:type="dxa"/>
            <w:tcBorders>
              <w:top w:val="nil"/>
              <w:left w:val="nil"/>
              <w:bottom w:val="nil"/>
              <w:right w:val="nil"/>
            </w:tcBorders>
            <w:noWrap/>
            <w:vAlign w:val="bottom"/>
            <w:hideMark/>
          </w:tcPr>
          <w:p w14:paraId="08581CFA" w14:textId="77777777" w:rsidR="0098103D" w:rsidRPr="0098103D" w:rsidRDefault="0098103D" w:rsidP="0098103D">
            <w:pPr>
              <w:rPr>
                <w:sz w:val="20"/>
                <w:lang w:eastAsia="en-GB"/>
              </w:rPr>
            </w:pPr>
          </w:p>
        </w:tc>
        <w:tc>
          <w:tcPr>
            <w:tcW w:w="4869" w:type="dxa"/>
            <w:gridSpan w:val="2"/>
            <w:tcBorders>
              <w:top w:val="nil"/>
              <w:left w:val="nil"/>
              <w:bottom w:val="nil"/>
              <w:right w:val="nil"/>
            </w:tcBorders>
            <w:noWrap/>
            <w:vAlign w:val="bottom"/>
            <w:hideMark/>
          </w:tcPr>
          <w:p w14:paraId="375C64C2" w14:textId="77777777" w:rsidR="0098103D" w:rsidRPr="0098103D" w:rsidRDefault="0098103D" w:rsidP="0098103D">
            <w:pPr>
              <w:rPr>
                <w:rFonts w:ascii="Calibri" w:hAnsi="Calibri" w:cs="Calibri"/>
                <w:color w:val="000000"/>
                <w:sz w:val="20"/>
                <w:lang w:eastAsia="en-GB"/>
              </w:rPr>
            </w:pPr>
            <w:r w:rsidRPr="0098103D">
              <w:rPr>
                <w:rFonts w:ascii="Calibri" w:hAnsi="Calibri" w:cs="Calibri"/>
                <w:color w:val="000000"/>
                <w:sz w:val="20"/>
                <w:lang w:eastAsia="en-GB"/>
              </w:rPr>
              <w:t>Stationery &amp; postage</w:t>
            </w:r>
          </w:p>
        </w:tc>
        <w:tc>
          <w:tcPr>
            <w:tcW w:w="60" w:type="dxa"/>
            <w:tcBorders>
              <w:top w:val="nil"/>
              <w:left w:val="nil"/>
              <w:bottom w:val="nil"/>
              <w:right w:val="nil"/>
            </w:tcBorders>
            <w:noWrap/>
            <w:vAlign w:val="bottom"/>
            <w:hideMark/>
          </w:tcPr>
          <w:p w14:paraId="6E923A52" w14:textId="77777777" w:rsidR="0098103D" w:rsidRPr="0098103D" w:rsidRDefault="0098103D" w:rsidP="0098103D">
            <w:pPr>
              <w:rPr>
                <w:rFonts w:ascii="Calibri" w:hAnsi="Calibri" w:cs="Calibri"/>
                <w:color w:val="000000"/>
                <w:sz w:val="20"/>
                <w:lang w:eastAsia="en-GB"/>
              </w:rPr>
            </w:pPr>
          </w:p>
        </w:tc>
        <w:tc>
          <w:tcPr>
            <w:tcW w:w="60" w:type="dxa"/>
            <w:tcBorders>
              <w:top w:val="nil"/>
              <w:left w:val="nil"/>
              <w:bottom w:val="nil"/>
              <w:right w:val="nil"/>
            </w:tcBorders>
            <w:noWrap/>
            <w:vAlign w:val="bottom"/>
            <w:hideMark/>
          </w:tcPr>
          <w:p w14:paraId="7AD43F71"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3B92C25E" w14:textId="77777777" w:rsidR="0098103D" w:rsidRPr="0098103D" w:rsidRDefault="0098103D" w:rsidP="0098103D">
            <w:pPr>
              <w:rPr>
                <w:sz w:val="20"/>
                <w:lang w:eastAsia="en-GB"/>
              </w:rPr>
            </w:pPr>
          </w:p>
        </w:tc>
        <w:tc>
          <w:tcPr>
            <w:tcW w:w="1631" w:type="dxa"/>
            <w:tcBorders>
              <w:top w:val="nil"/>
              <w:left w:val="nil"/>
              <w:bottom w:val="nil"/>
              <w:right w:val="nil"/>
            </w:tcBorders>
            <w:noWrap/>
            <w:vAlign w:val="bottom"/>
            <w:hideMark/>
          </w:tcPr>
          <w:p w14:paraId="083774C8" w14:textId="77777777" w:rsidR="0098103D" w:rsidRPr="0098103D" w:rsidRDefault="0098103D" w:rsidP="0098103D">
            <w:pPr>
              <w:jc w:val="right"/>
              <w:rPr>
                <w:rFonts w:ascii="Calibri" w:hAnsi="Calibri" w:cs="Calibri"/>
                <w:color w:val="000000"/>
                <w:sz w:val="20"/>
                <w:lang w:eastAsia="en-GB"/>
              </w:rPr>
            </w:pPr>
            <w:r w:rsidRPr="0098103D">
              <w:rPr>
                <w:rFonts w:ascii="Calibri" w:hAnsi="Calibri" w:cs="Calibri"/>
                <w:color w:val="000000"/>
                <w:sz w:val="20"/>
                <w:lang w:eastAsia="en-GB"/>
              </w:rPr>
              <w:t>40.92</w:t>
            </w:r>
          </w:p>
        </w:tc>
        <w:tc>
          <w:tcPr>
            <w:tcW w:w="1100" w:type="dxa"/>
            <w:tcBorders>
              <w:top w:val="nil"/>
              <w:left w:val="nil"/>
              <w:bottom w:val="nil"/>
              <w:right w:val="nil"/>
            </w:tcBorders>
            <w:noWrap/>
            <w:vAlign w:val="bottom"/>
            <w:hideMark/>
          </w:tcPr>
          <w:p w14:paraId="5287CDF5" w14:textId="77777777" w:rsidR="0098103D" w:rsidRPr="0098103D" w:rsidRDefault="0098103D" w:rsidP="0098103D">
            <w:pPr>
              <w:jc w:val="right"/>
              <w:rPr>
                <w:rFonts w:ascii="Calibri" w:hAnsi="Calibri" w:cs="Calibri"/>
                <w:color w:val="00B0F0"/>
                <w:sz w:val="20"/>
                <w:lang w:eastAsia="en-GB"/>
              </w:rPr>
            </w:pPr>
            <w:r w:rsidRPr="0098103D">
              <w:rPr>
                <w:rFonts w:ascii="Calibri" w:hAnsi="Calibri" w:cs="Calibri"/>
                <w:color w:val="00B0F0"/>
                <w:sz w:val="20"/>
                <w:lang w:eastAsia="en-GB"/>
              </w:rPr>
              <w:t>100.00</w:t>
            </w:r>
          </w:p>
        </w:tc>
        <w:tc>
          <w:tcPr>
            <w:tcW w:w="1160" w:type="dxa"/>
            <w:tcBorders>
              <w:top w:val="nil"/>
              <w:left w:val="nil"/>
              <w:bottom w:val="nil"/>
              <w:right w:val="nil"/>
            </w:tcBorders>
            <w:noWrap/>
            <w:vAlign w:val="bottom"/>
            <w:hideMark/>
          </w:tcPr>
          <w:p w14:paraId="3EF51DC6" w14:textId="77777777" w:rsidR="0098103D" w:rsidRPr="0098103D" w:rsidRDefault="0098103D" w:rsidP="0098103D">
            <w:pPr>
              <w:jc w:val="right"/>
              <w:rPr>
                <w:rFonts w:ascii="Calibri" w:hAnsi="Calibri" w:cs="Calibri"/>
                <w:color w:val="548235"/>
                <w:sz w:val="20"/>
                <w:lang w:eastAsia="en-GB"/>
              </w:rPr>
            </w:pPr>
            <w:r w:rsidRPr="0098103D">
              <w:rPr>
                <w:rFonts w:ascii="Calibri" w:hAnsi="Calibri" w:cs="Calibri"/>
                <w:color w:val="548235"/>
                <w:sz w:val="20"/>
                <w:lang w:eastAsia="en-GB"/>
              </w:rPr>
              <w:t>200.00</w:t>
            </w:r>
          </w:p>
        </w:tc>
        <w:tc>
          <w:tcPr>
            <w:tcW w:w="1440" w:type="dxa"/>
            <w:tcBorders>
              <w:top w:val="nil"/>
              <w:left w:val="nil"/>
              <w:bottom w:val="nil"/>
              <w:right w:val="nil"/>
            </w:tcBorders>
            <w:noWrap/>
            <w:vAlign w:val="bottom"/>
            <w:hideMark/>
          </w:tcPr>
          <w:p w14:paraId="5C8412BD" w14:textId="77777777" w:rsidR="0098103D" w:rsidRPr="0098103D" w:rsidRDefault="0098103D" w:rsidP="0098103D">
            <w:pPr>
              <w:jc w:val="right"/>
              <w:rPr>
                <w:rFonts w:ascii="Calibri" w:hAnsi="Calibri" w:cs="Calibri"/>
                <w:color w:val="FF0000"/>
                <w:sz w:val="20"/>
                <w:lang w:eastAsia="en-GB"/>
              </w:rPr>
            </w:pPr>
            <w:r w:rsidRPr="0098103D">
              <w:rPr>
                <w:rFonts w:ascii="Calibri" w:hAnsi="Calibri" w:cs="Calibri"/>
                <w:color w:val="FF0000"/>
                <w:sz w:val="20"/>
                <w:lang w:eastAsia="en-GB"/>
              </w:rPr>
              <w:t>200.00</w:t>
            </w:r>
          </w:p>
        </w:tc>
      </w:tr>
      <w:tr w:rsidR="0098103D" w:rsidRPr="0098103D" w14:paraId="67965AA3" w14:textId="77777777" w:rsidTr="0098103D">
        <w:trPr>
          <w:trHeight w:val="276"/>
        </w:trPr>
        <w:tc>
          <w:tcPr>
            <w:tcW w:w="60" w:type="dxa"/>
            <w:tcBorders>
              <w:top w:val="nil"/>
              <w:left w:val="nil"/>
              <w:bottom w:val="nil"/>
              <w:right w:val="nil"/>
            </w:tcBorders>
            <w:noWrap/>
            <w:vAlign w:val="bottom"/>
            <w:hideMark/>
          </w:tcPr>
          <w:p w14:paraId="2AFA82C2" w14:textId="77777777" w:rsidR="0098103D" w:rsidRPr="0098103D" w:rsidRDefault="0098103D" w:rsidP="0098103D">
            <w:pPr>
              <w:jc w:val="right"/>
              <w:rPr>
                <w:rFonts w:ascii="Calibri" w:hAnsi="Calibri" w:cs="Calibri"/>
                <w:color w:val="FF0000"/>
                <w:sz w:val="20"/>
                <w:lang w:eastAsia="en-GB"/>
              </w:rPr>
            </w:pPr>
          </w:p>
        </w:tc>
        <w:tc>
          <w:tcPr>
            <w:tcW w:w="60" w:type="dxa"/>
            <w:tcBorders>
              <w:top w:val="nil"/>
              <w:left w:val="nil"/>
              <w:bottom w:val="nil"/>
              <w:right w:val="nil"/>
            </w:tcBorders>
            <w:noWrap/>
            <w:vAlign w:val="bottom"/>
            <w:hideMark/>
          </w:tcPr>
          <w:p w14:paraId="67770831" w14:textId="77777777" w:rsidR="0098103D" w:rsidRPr="0098103D" w:rsidRDefault="0098103D" w:rsidP="0098103D">
            <w:pPr>
              <w:rPr>
                <w:sz w:val="20"/>
                <w:lang w:eastAsia="en-GB"/>
              </w:rPr>
            </w:pPr>
          </w:p>
        </w:tc>
        <w:tc>
          <w:tcPr>
            <w:tcW w:w="4929" w:type="dxa"/>
            <w:gridSpan w:val="3"/>
            <w:tcBorders>
              <w:top w:val="nil"/>
              <w:left w:val="nil"/>
              <w:bottom w:val="nil"/>
              <w:right w:val="nil"/>
            </w:tcBorders>
            <w:noWrap/>
            <w:vAlign w:val="bottom"/>
            <w:hideMark/>
          </w:tcPr>
          <w:p w14:paraId="5C823716" w14:textId="77777777" w:rsidR="0098103D" w:rsidRPr="0098103D" w:rsidRDefault="0098103D" w:rsidP="0098103D">
            <w:pPr>
              <w:rPr>
                <w:rFonts w:ascii="Calibri" w:hAnsi="Calibri" w:cs="Calibri"/>
                <w:color w:val="000000"/>
                <w:sz w:val="20"/>
                <w:lang w:eastAsia="en-GB"/>
              </w:rPr>
            </w:pPr>
            <w:r w:rsidRPr="0098103D">
              <w:rPr>
                <w:rFonts w:ascii="Calibri" w:hAnsi="Calibri" w:cs="Calibri"/>
                <w:color w:val="000000"/>
                <w:sz w:val="20"/>
                <w:lang w:eastAsia="en-GB"/>
              </w:rPr>
              <w:t>Telephones &amp; Broadband</w:t>
            </w:r>
          </w:p>
        </w:tc>
        <w:tc>
          <w:tcPr>
            <w:tcW w:w="60" w:type="dxa"/>
            <w:tcBorders>
              <w:top w:val="nil"/>
              <w:left w:val="nil"/>
              <w:bottom w:val="nil"/>
              <w:right w:val="nil"/>
            </w:tcBorders>
            <w:noWrap/>
            <w:vAlign w:val="bottom"/>
            <w:hideMark/>
          </w:tcPr>
          <w:p w14:paraId="0A88276E" w14:textId="77777777" w:rsidR="0098103D" w:rsidRPr="0098103D" w:rsidRDefault="0098103D" w:rsidP="0098103D">
            <w:pPr>
              <w:rPr>
                <w:rFonts w:ascii="Calibri" w:hAnsi="Calibri" w:cs="Calibri"/>
                <w:color w:val="000000"/>
                <w:sz w:val="20"/>
                <w:lang w:eastAsia="en-GB"/>
              </w:rPr>
            </w:pPr>
          </w:p>
        </w:tc>
        <w:tc>
          <w:tcPr>
            <w:tcW w:w="60" w:type="dxa"/>
            <w:tcBorders>
              <w:top w:val="nil"/>
              <w:left w:val="nil"/>
              <w:bottom w:val="nil"/>
              <w:right w:val="nil"/>
            </w:tcBorders>
            <w:noWrap/>
            <w:vAlign w:val="bottom"/>
            <w:hideMark/>
          </w:tcPr>
          <w:p w14:paraId="245D51AC" w14:textId="77777777" w:rsidR="0098103D" w:rsidRPr="0098103D" w:rsidRDefault="0098103D" w:rsidP="0098103D">
            <w:pPr>
              <w:rPr>
                <w:sz w:val="20"/>
                <w:lang w:eastAsia="en-GB"/>
              </w:rPr>
            </w:pPr>
          </w:p>
        </w:tc>
        <w:tc>
          <w:tcPr>
            <w:tcW w:w="1631" w:type="dxa"/>
            <w:tcBorders>
              <w:top w:val="nil"/>
              <w:left w:val="nil"/>
              <w:bottom w:val="nil"/>
              <w:right w:val="nil"/>
            </w:tcBorders>
            <w:noWrap/>
            <w:vAlign w:val="bottom"/>
            <w:hideMark/>
          </w:tcPr>
          <w:p w14:paraId="2B12FB7E" w14:textId="77777777" w:rsidR="0098103D" w:rsidRPr="0098103D" w:rsidRDefault="0098103D" w:rsidP="0098103D">
            <w:pPr>
              <w:jc w:val="right"/>
              <w:rPr>
                <w:rFonts w:ascii="Calibri" w:hAnsi="Calibri" w:cs="Calibri"/>
                <w:color w:val="000000"/>
                <w:sz w:val="20"/>
                <w:lang w:eastAsia="en-GB"/>
              </w:rPr>
            </w:pPr>
            <w:r w:rsidRPr="0098103D">
              <w:rPr>
                <w:rFonts w:ascii="Calibri" w:hAnsi="Calibri" w:cs="Calibri"/>
                <w:color w:val="000000"/>
                <w:sz w:val="20"/>
                <w:lang w:eastAsia="en-GB"/>
              </w:rPr>
              <w:t>64.75</w:t>
            </w:r>
          </w:p>
        </w:tc>
        <w:tc>
          <w:tcPr>
            <w:tcW w:w="1100" w:type="dxa"/>
            <w:tcBorders>
              <w:top w:val="nil"/>
              <w:left w:val="nil"/>
              <w:bottom w:val="nil"/>
              <w:right w:val="nil"/>
            </w:tcBorders>
            <w:noWrap/>
            <w:vAlign w:val="bottom"/>
            <w:hideMark/>
          </w:tcPr>
          <w:p w14:paraId="1246D99B" w14:textId="77777777" w:rsidR="0098103D" w:rsidRPr="0098103D" w:rsidRDefault="0098103D" w:rsidP="0098103D">
            <w:pPr>
              <w:jc w:val="right"/>
              <w:rPr>
                <w:rFonts w:ascii="Calibri" w:hAnsi="Calibri" w:cs="Calibri"/>
                <w:color w:val="00B0F0"/>
                <w:sz w:val="20"/>
                <w:lang w:eastAsia="en-GB"/>
              </w:rPr>
            </w:pPr>
            <w:r w:rsidRPr="0098103D">
              <w:rPr>
                <w:rFonts w:ascii="Calibri" w:hAnsi="Calibri" w:cs="Calibri"/>
                <w:color w:val="00B0F0"/>
                <w:sz w:val="20"/>
                <w:lang w:eastAsia="en-GB"/>
              </w:rPr>
              <w:t>100.00</w:t>
            </w:r>
          </w:p>
        </w:tc>
        <w:tc>
          <w:tcPr>
            <w:tcW w:w="1160" w:type="dxa"/>
            <w:tcBorders>
              <w:top w:val="nil"/>
              <w:left w:val="nil"/>
              <w:bottom w:val="nil"/>
              <w:right w:val="nil"/>
            </w:tcBorders>
            <w:noWrap/>
            <w:vAlign w:val="bottom"/>
            <w:hideMark/>
          </w:tcPr>
          <w:p w14:paraId="4316D810" w14:textId="77777777" w:rsidR="0098103D" w:rsidRPr="0098103D" w:rsidRDefault="0098103D" w:rsidP="0098103D">
            <w:pPr>
              <w:jc w:val="right"/>
              <w:rPr>
                <w:rFonts w:ascii="Calibri" w:hAnsi="Calibri" w:cs="Calibri"/>
                <w:color w:val="548235"/>
                <w:sz w:val="20"/>
                <w:lang w:eastAsia="en-GB"/>
              </w:rPr>
            </w:pPr>
            <w:r w:rsidRPr="0098103D">
              <w:rPr>
                <w:rFonts w:ascii="Calibri" w:hAnsi="Calibri" w:cs="Calibri"/>
                <w:color w:val="548235"/>
                <w:sz w:val="20"/>
                <w:lang w:eastAsia="en-GB"/>
              </w:rPr>
              <w:t>100.00</w:t>
            </w:r>
          </w:p>
        </w:tc>
        <w:tc>
          <w:tcPr>
            <w:tcW w:w="1440" w:type="dxa"/>
            <w:tcBorders>
              <w:top w:val="nil"/>
              <w:left w:val="nil"/>
              <w:bottom w:val="nil"/>
              <w:right w:val="nil"/>
            </w:tcBorders>
            <w:noWrap/>
            <w:vAlign w:val="bottom"/>
            <w:hideMark/>
          </w:tcPr>
          <w:p w14:paraId="5E6BC5F6" w14:textId="77777777" w:rsidR="0098103D" w:rsidRPr="0098103D" w:rsidRDefault="0098103D" w:rsidP="0098103D">
            <w:pPr>
              <w:jc w:val="right"/>
              <w:rPr>
                <w:rFonts w:ascii="Calibri" w:hAnsi="Calibri" w:cs="Calibri"/>
                <w:color w:val="FF0000"/>
                <w:sz w:val="20"/>
                <w:lang w:eastAsia="en-GB"/>
              </w:rPr>
            </w:pPr>
            <w:r w:rsidRPr="0098103D">
              <w:rPr>
                <w:rFonts w:ascii="Calibri" w:hAnsi="Calibri" w:cs="Calibri"/>
                <w:color w:val="FF0000"/>
                <w:sz w:val="20"/>
                <w:lang w:eastAsia="en-GB"/>
              </w:rPr>
              <w:t>100.00</w:t>
            </w:r>
          </w:p>
        </w:tc>
      </w:tr>
      <w:tr w:rsidR="0098103D" w:rsidRPr="0098103D" w14:paraId="1220425C" w14:textId="77777777" w:rsidTr="0098103D">
        <w:trPr>
          <w:trHeight w:val="276"/>
        </w:trPr>
        <w:tc>
          <w:tcPr>
            <w:tcW w:w="60" w:type="dxa"/>
            <w:tcBorders>
              <w:top w:val="nil"/>
              <w:left w:val="nil"/>
              <w:bottom w:val="nil"/>
              <w:right w:val="nil"/>
            </w:tcBorders>
            <w:noWrap/>
            <w:vAlign w:val="bottom"/>
            <w:hideMark/>
          </w:tcPr>
          <w:p w14:paraId="0E200B1D" w14:textId="77777777" w:rsidR="0098103D" w:rsidRPr="0098103D" w:rsidRDefault="0098103D" w:rsidP="0098103D">
            <w:pPr>
              <w:jc w:val="right"/>
              <w:rPr>
                <w:rFonts w:ascii="Calibri" w:hAnsi="Calibri" w:cs="Calibri"/>
                <w:color w:val="FF0000"/>
                <w:sz w:val="20"/>
                <w:lang w:eastAsia="en-GB"/>
              </w:rPr>
            </w:pPr>
          </w:p>
        </w:tc>
        <w:tc>
          <w:tcPr>
            <w:tcW w:w="60" w:type="dxa"/>
            <w:tcBorders>
              <w:top w:val="nil"/>
              <w:left w:val="nil"/>
              <w:bottom w:val="nil"/>
              <w:right w:val="nil"/>
            </w:tcBorders>
            <w:noWrap/>
            <w:vAlign w:val="bottom"/>
            <w:hideMark/>
          </w:tcPr>
          <w:p w14:paraId="7E572096" w14:textId="77777777" w:rsidR="0098103D" w:rsidRPr="0098103D" w:rsidRDefault="0098103D" w:rsidP="0098103D">
            <w:pPr>
              <w:rPr>
                <w:sz w:val="20"/>
                <w:lang w:eastAsia="en-GB"/>
              </w:rPr>
            </w:pPr>
          </w:p>
        </w:tc>
        <w:tc>
          <w:tcPr>
            <w:tcW w:w="1456" w:type="dxa"/>
            <w:tcBorders>
              <w:top w:val="nil"/>
              <w:left w:val="nil"/>
              <w:bottom w:val="nil"/>
              <w:right w:val="nil"/>
            </w:tcBorders>
            <w:noWrap/>
            <w:vAlign w:val="bottom"/>
            <w:hideMark/>
          </w:tcPr>
          <w:p w14:paraId="6F8A1E83" w14:textId="77777777" w:rsidR="0098103D" w:rsidRPr="0098103D" w:rsidRDefault="0098103D" w:rsidP="0098103D">
            <w:pPr>
              <w:rPr>
                <w:rFonts w:ascii="Calibri" w:hAnsi="Calibri" w:cs="Calibri"/>
                <w:color w:val="000000"/>
                <w:sz w:val="20"/>
                <w:lang w:eastAsia="en-GB"/>
              </w:rPr>
            </w:pPr>
            <w:r w:rsidRPr="0098103D">
              <w:rPr>
                <w:rFonts w:ascii="Calibri" w:hAnsi="Calibri" w:cs="Calibri"/>
                <w:color w:val="000000"/>
                <w:sz w:val="20"/>
                <w:lang w:eastAsia="en-GB"/>
              </w:rPr>
              <w:t>Audit</w:t>
            </w:r>
          </w:p>
        </w:tc>
        <w:tc>
          <w:tcPr>
            <w:tcW w:w="3413" w:type="dxa"/>
            <w:tcBorders>
              <w:top w:val="nil"/>
              <w:left w:val="nil"/>
              <w:bottom w:val="nil"/>
              <w:right w:val="nil"/>
            </w:tcBorders>
            <w:noWrap/>
            <w:vAlign w:val="bottom"/>
            <w:hideMark/>
          </w:tcPr>
          <w:p w14:paraId="20C189E4" w14:textId="77777777" w:rsidR="0098103D" w:rsidRPr="0098103D" w:rsidRDefault="0098103D" w:rsidP="0098103D">
            <w:pPr>
              <w:rPr>
                <w:rFonts w:ascii="Calibri" w:hAnsi="Calibri" w:cs="Calibri"/>
                <w:color w:val="000000"/>
                <w:sz w:val="20"/>
                <w:lang w:eastAsia="en-GB"/>
              </w:rPr>
            </w:pPr>
          </w:p>
        </w:tc>
        <w:tc>
          <w:tcPr>
            <w:tcW w:w="60" w:type="dxa"/>
            <w:tcBorders>
              <w:top w:val="nil"/>
              <w:left w:val="nil"/>
              <w:bottom w:val="nil"/>
              <w:right w:val="nil"/>
            </w:tcBorders>
            <w:noWrap/>
            <w:vAlign w:val="bottom"/>
            <w:hideMark/>
          </w:tcPr>
          <w:p w14:paraId="3BD3C4DF"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46347F12"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66FBAA22" w14:textId="77777777" w:rsidR="0098103D" w:rsidRPr="0098103D" w:rsidRDefault="0098103D" w:rsidP="0098103D">
            <w:pPr>
              <w:rPr>
                <w:sz w:val="20"/>
                <w:lang w:eastAsia="en-GB"/>
              </w:rPr>
            </w:pPr>
          </w:p>
        </w:tc>
        <w:tc>
          <w:tcPr>
            <w:tcW w:w="1631" w:type="dxa"/>
            <w:tcBorders>
              <w:top w:val="nil"/>
              <w:left w:val="nil"/>
              <w:bottom w:val="nil"/>
              <w:right w:val="nil"/>
            </w:tcBorders>
            <w:noWrap/>
            <w:vAlign w:val="bottom"/>
            <w:hideMark/>
          </w:tcPr>
          <w:p w14:paraId="5FBAB6F6" w14:textId="77777777" w:rsidR="0098103D" w:rsidRPr="0098103D" w:rsidRDefault="0098103D" w:rsidP="0098103D">
            <w:pPr>
              <w:jc w:val="right"/>
              <w:rPr>
                <w:rFonts w:ascii="Calibri" w:hAnsi="Calibri" w:cs="Calibri"/>
                <w:color w:val="000000"/>
                <w:sz w:val="20"/>
                <w:lang w:eastAsia="en-GB"/>
              </w:rPr>
            </w:pPr>
            <w:r w:rsidRPr="0098103D">
              <w:rPr>
                <w:rFonts w:ascii="Calibri" w:hAnsi="Calibri" w:cs="Calibri"/>
                <w:color w:val="000000"/>
                <w:sz w:val="20"/>
                <w:lang w:eastAsia="en-GB"/>
              </w:rPr>
              <w:t>0</w:t>
            </w:r>
          </w:p>
        </w:tc>
        <w:tc>
          <w:tcPr>
            <w:tcW w:w="1100" w:type="dxa"/>
            <w:tcBorders>
              <w:top w:val="nil"/>
              <w:left w:val="nil"/>
              <w:bottom w:val="nil"/>
              <w:right w:val="nil"/>
            </w:tcBorders>
            <w:noWrap/>
            <w:vAlign w:val="bottom"/>
            <w:hideMark/>
          </w:tcPr>
          <w:p w14:paraId="1909E8B1" w14:textId="77777777" w:rsidR="0098103D" w:rsidRPr="0098103D" w:rsidRDefault="0098103D" w:rsidP="0098103D">
            <w:pPr>
              <w:jc w:val="right"/>
              <w:rPr>
                <w:rFonts w:ascii="Calibri" w:hAnsi="Calibri" w:cs="Calibri"/>
                <w:color w:val="00B0F0"/>
                <w:sz w:val="20"/>
                <w:lang w:eastAsia="en-GB"/>
              </w:rPr>
            </w:pPr>
            <w:r w:rsidRPr="0098103D">
              <w:rPr>
                <w:rFonts w:ascii="Calibri" w:hAnsi="Calibri" w:cs="Calibri"/>
                <w:color w:val="00B0F0"/>
                <w:sz w:val="20"/>
                <w:lang w:eastAsia="en-GB"/>
              </w:rPr>
              <w:t>220.00</w:t>
            </w:r>
          </w:p>
        </w:tc>
        <w:tc>
          <w:tcPr>
            <w:tcW w:w="1160" w:type="dxa"/>
            <w:tcBorders>
              <w:top w:val="nil"/>
              <w:left w:val="nil"/>
              <w:bottom w:val="nil"/>
              <w:right w:val="nil"/>
            </w:tcBorders>
            <w:noWrap/>
            <w:vAlign w:val="bottom"/>
            <w:hideMark/>
          </w:tcPr>
          <w:p w14:paraId="2C30824D" w14:textId="77777777" w:rsidR="0098103D" w:rsidRPr="0098103D" w:rsidRDefault="0098103D" w:rsidP="0098103D">
            <w:pPr>
              <w:jc w:val="right"/>
              <w:rPr>
                <w:rFonts w:ascii="Calibri" w:hAnsi="Calibri" w:cs="Calibri"/>
                <w:color w:val="548235"/>
                <w:sz w:val="20"/>
                <w:lang w:eastAsia="en-GB"/>
              </w:rPr>
            </w:pPr>
            <w:r w:rsidRPr="0098103D">
              <w:rPr>
                <w:rFonts w:ascii="Calibri" w:hAnsi="Calibri" w:cs="Calibri"/>
                <w:color w:val="548235"/>
                <w:sz w:val="20"/>
                <w:lang w:eastAsia="en-GB"/>
              </w:rPr>
              <w:t>200.00</w:t>
            </w:r>
          </w:p>
        </w:tc>
        <w:tc>
          <w:tcPr>
            <w:tcW w:w="1440" w:type="dxa"/>
            <w:tcBorders>
              <w:top w:val="nil"/>
              <w:left w:val="nil"/>
              <w:bottom w:val="nil"/>
              <w:right w:val="nil"/>
            </w:tcBorders>
            <w:noWrap/>
            <w:vAlign w:val="bottom"/>
            <w:hideMark/>
          </w:tcPr>
          <w:p w14:paraId="5C03A00F" w14:textId="77777777" w:rsidR="0098103D" w:rsidRPr="0098103D" w:rsidRDefault="0098103D" w:rsidP="0098103D">
            <w:pPr>
              <w:jc w:val="right"/>
              <w:rPr>
                <w:rFonts w:ascii="Calibri" w:hAnsi="Calibri" w:cs="Calibri"/>
                <w:color w:val="FF0000"/>
                <w:sz w:val="20"/>
                <w:lang w:eastAsia="en-GB"/>
              </w:rPr>
            </w:pPr>
            <w:r w:rsidRPr="0098103D">
              <w:rPr>
                <w:rFonts w:ascii="Calibri" w:hAnsi="Calibri" w:cs="Calibri"/>
                <w:color w:val="FF0000"/>
                <w:sz w:val="20"/>
                <w:lang w:eastAsia="en-GB"/>
              </w:rPr>
              <w:t>200.00</w:t>
            </w:r>
          </w:p>
        </w:tc>
      </w:tr>
      <w:tr w:rsidR="0098103D" w:rsidRPr="0098103D" w14:paraId="11D7793C" w14:textId="77777777" w:rsidTr="0098103D">
        <w:trPr>
          <w:trHeight w:val="276"/>
        </w:trPr>
        <w:tc>
          <w:tcPr>
            <w:tcW w:w="60" w:type="dxa"/>
            <w:tcBorders>
              <w:top w:val="nil"/>
              <w:left w:val="nil"/>
              <w:bottom w:val="nil"/>
              <w:right w:val="nil"/>
            </w:tcBorders>
            <w:noWrap/>
            <w:vAlign w:val="bottom"/>
            <w:hideMark/>
          </w:tcPr>
          <w:p w14:paraId="7A9E6DE7" w14:textId="77777777" w:rsidR="0098103D" w:rsidRPr="0098103D" w:rsidRDefault="0098103D" w:rsidP="0098103D">
            <w:pPr>
              <w:jc w:val="right"/>
              <w:rPr>
                <w:rFonts w:ascii="Calibri" w:hAnsi="Calibri" w:cs="Calibri"/>
                <w:color w:val="FF0000"/>
                <w:sz w:val="20"/>
                <w:lang w:eastAsia="en-GB"/>
              </w:rPr>
            </w:pPr>
          </w:p>
        </w:tc>
        <w:tc>
          <w:tcPr>
            <w:tcW w:w="60" w:type="dxa"/>
            <w:tcBorders>
              <w:top w:val="nil"/>
              <w:left w:val="nil"/>
              <w:bottom w:val="nil"/>
              <w:right w:val="nil"/>
            </w:tcBorders>
            <w:noWrap/>
            <w:vAlign w:val="bottom"/>
            <w:hideMark/>
          </w:tcPr>
          <w:p w14:paraId="2AEB36BF" w14:textId="77777777" w:rsidR="0098103D" w:rsidRPr="0098103D" w:rsidRDefault="0098103D" w:rsidP="0098103D">
            <w:pPr>
              <w:rPr>
                <w:sz w:val="20"/>
                <w:lang w:eastAsia="en-GB"/>
              </w:rPr>
            </w:pPr>
          </w:p>
        </w:tc>
        <w:tc>
          <w:tcPr>
            <w:tcW w:w="1456" w:type="dxa"/>
            <w:tcBorders>
              <w:top w:val="nil"/>
              <w:left w:val="nil"/>
              <w:bottom w:val="nil"/>
              <w:right w:val="nil"/>
            </w:tcBorders>
            <w:noWrap/>
            <w:vAlign w:val="bottom"/>
            <w:hideMark/>
          </w:tcPr>
          <w:p w14:paraId="1CA012BC" w14:textId="77777777" w:rsidR="0098103D" w:rsidRPr="0098103D" w:rsidRDefault="0098103D" w:rsidP="0098103D">
            <w:pPr>
              <w:rPr>
                <w:rFonts w:ascii="Arial" w:hAnsi="Arial" w:cs="Arial"/>
                <w:sz w:val="20"/>
                <w:lang w:eastAsia="en-GB"/>
              </w:rPr>
            </w:pPr>
            <w:r w:rsidRPr="0098103D">
              <w:rPr>
                <w:rFonts w:ascii="Arial" w:hAnsi="Arial" w:cs="Arial"/>
                <w:sz w:val="20"/>
                <w:lang w:eastAsia="en-GB"/>
              </w:rPr>
              <w:t>Web site</w:t>
            </w:r>
          </w:p>
        </w:tc>
        <w:tc>
          <w:tcPr>
            <w:tcW w:w="3413" w:type="dxa"/>
            <w:tcBorders>
              <w:top w:val="nil"/>
              <w:left w:val="nil"/>
              <w:bottom w:val="nil"/>
              <w:right w:val="nil"/>
            </w:tcBorders>
            <w:noWrap/>
            <w:vAlign w:val="bottom"/>
            <w:hideMark/>
          </w:tcPr>
          <w:p w14:paraId="43FB6580" w14:textId="77777777" w:rsidR="0098103D" w:rsidRPr="0098103D" w:rsidRDefault="0098103D" w:rsidP="0098103D">
            <w:pPr>
              <w:rPr>
                <w:rFonts w:ascii="Arial" w:hAnsi="Arial" w:cs="Arial"/>
                <w:sz w:val="20"/>
                <w:lang w:eastAsia="en-GB"/>
              </w:rPr>
            </w:pPr>
          </w:p>
        </w:tc>
        <w:tc>
          <w:tcPr>
            <w:tcW w:w="60" w:type="dxa"/>
            <w:tcBorders>
              <w:top w:val="nil"/>
              <w:left w:val="nil"/>
              <w:bottom w:val="nil"/>
              <w:right w:val="nil"/>
            </w:tcBorders>
            <w:noWrap/>
            <w:vAlign w:val="bottom"/>
            <w:hideMark/>
          </w:tcPr>
          <w:p w14:paraId="1E71C9FA"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0E5E3392"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4EED20E9" w14:textId="77777777" w:rsidR="0098103D" w:rsidRPr="0098103D" w:rsidRDefault="0098103D" w:rsidP="0098103D">
            <w:pPr>
              <w:rPr>
                <w:sz w:val="20"/>
                <w:lang w:eastAsia="en-GB"/>
              </w:rPr>
            </w:pPr>
          </w:p>
        </w:tc>
        <w:tc>
          <w:tcPr>
            <w:tcW w:w="1631" w:type="dxa"/>
            <w:tcBorders>
              <w:top w:val="nil"/>
              <w:left w:val="nil"/>
              <w:bottom w:val="nil"/>
              <w:right w:val="nil"/>
            </w:tcBorders>
            <w:noWrap/>
            <w:vAlign w:val="bottom"/>
            <w:hideMark/>
          </w:tcPr>
          <w:p w14:paraId="7A145F4F" w14:textId="77777777" w:rsidR="0098103D" w:rsidRPr="0098103D" w:rsidRDefault="0098103D" w:rsidP="0098103D">
            <w:pPr>
              <w:jc w:val="right"/>
              <w:rPr>
                <w:rFonts w:ascii="Calibri" w:hAnsi="Calibri" w:cs="Calibri"/>
                <w:color w:val="000000"/>
                <w:sz w:val="20"/>
                <w:lang w:eastAsia="en-GB"/>
              </w:rPr>
            </w:pPr>
            <w:r w:rsidRPr="0098103D">
              <w:rPr>
                <w:rFonts w:ascii="Calibri" w:hAnsi="Calibri" w:cs="Calibri"/>
                <w:color w:val="000000"/>
                <w:sz w:val="20"/>
                <w:lang w:eastAsia="en-GB"/>
              </w:rPr>
              <w:t>7.99</w:t>
            </w:r>
          </w:p>
        </w:tc>
        <w:tc>
          <w:tcPr>
            <w:tcW w:w="1100" w:type="dxa"/>
            <w:tcBorders>
              <w:top w:val="nil"/>
              <w:left w:val="nil"/>
              <w:bottom w:val="nil"/>
              <w:right w:val="nil"/>
            </w:tcBorders>
            <w:noWrap/>
            <w:vAlign w:val="bottom"/>
            <w:hideMark/>
          </w:tcPr>
          <w:p w14:paraId="7A9963A4" w14:textId="77777777" w:rsidR="0098103D" w:rsidRPr="0098103D" w:rsidRDefault="0098103D" w:rsidP="0098103D">
            <w:pPr>
              <w:jc w:val="right"/>
              <w:rPr>
                <w:rFonts w:ascii="Calibri" w:hAnsi="Calibri" w:cs="Calibri"/>
                <w:color w:val="00B0F0"/>
                <w:sz w:val="20"/>
                <w:lang w:eastAsia="en-GB"/>
              </w:rPr>
            </w:pPr>
            <w:r w:rsidRPr="0098103D">
              <w:rPr>
                <w:rFonts w:ascii="Calibri" w:hAnsi="Calibri" w:cs="Calibri"/>
                <w:color w:val="00B0F0"/>
                <w:sz w:val="20"/>
                <w:lang w:eastAsia="en-GB"/>
              </w:rPr>
              <w:t>50.00</w:t>
            </w:r>
          </w:p>
        </w:tc>
        <w:tc>
          <w:tcPr>
            <w:tcW w:w="1160" w:type="dxa"/>
            <w:tcBorders>
              <w:top w:val="nil"/>
              <w:left w:val="nil"/>
              <w:bottom w:val="nil"/>
              <w:right w:val="nil"/>
            </w:tcBorders>
            <w:noWrap/>
            <w:vAlign w:val="bottom"/>
            <w:hideMark/>
          </w:tcPr>
          <w:p w14:paraId="699073DA" w14:textId="77777777" w:rsidR="0098103D" w:rsidRPr="0098103D" w:rsidRDefault="0098103D" w:rsidP="0098103D">
            <w:pPr>
              <w:jc w:val="right"/>
              <w:rPr>
                <w:rFonts w:ascii="Calibri" w:hAnsi="Calibri" w:cs="Calibri"/>
                <w:color w:val="548235"/>
                <w:sz w:val="20"/>
                <w:lang w:eastAsia="en-GB"/>
              </w:rPr>
            </w:pPr>
            <w:r w:rsidRPr="0098103D">
              <w:rPr>
                <w:rFonts w:ascii="Calibri" w:hAnsi="Calibri" w:cs="Calibri"/>
                <w:color w:val="548235"/>
                <w:sz w:val="20"/>
                <w:lang w:eastAsia="en-GB"/>
              </w:rPr>
              <w:t>200.00</w:t>
            </w:r>
          </w:p>
        </w:tc>
        <w:tc>
          <w:tcPr>
            <w:tcW w:w="1440" w:type="dxa"/>
            <w:tcBorders>
              <w:top w:val="nil"/>
              <w:left w:val="nil"/>
              <w:bottom w:val="nil"/>
              <w:right w:val="nil"/>
            </w:tcBorders>
            <w:noWrap/>
            <w:vAlign w:val="bottom"/>
            <w:hideMark/>
          </w:tcPr>
          <w:p w14:paraId="65B953FA" w14:textId="77777777" w:rsidR="0098103D" w:rsidRPr="0098103D" w:rsidRDefault="0098103D" w:rsidP="0098103D">
            <w:pPr>
              <w:jc w:val="right"/>
              <w:rPr>
                <w:rFonts w:ascii="Calibri" w:hAnsi="Calibri" w:cs="Calibri"/>
                <w:color w:val="FF0000"/>
                <w:sz w:val="20"/>
                <w:lang w:eastAsia="en-GB"/>
              </w:rPr>
            </w:pPr>
            <w:r w:rsidRPr="0098103D">
              <w:rPr>
                <w:rFonts w:ascii="Calibri" w:hAnsi="Calibri" w:cs="Calibri"/>
                <w:color w:val="FF0000"/>
                <w:sz w:val="20"/>
                <w:lang w:eastAsia="en-GB"/>
              </w:rPr>
              <w:t>200.00</w:t>
            </w:r>
          </w:p>
        </w:tc>
      </w:tr>
      <w:tr w:rsidR="0098103D" w:rsidRPr="0098103D" w14:paraId="47271748" w14:textId="77777777" w:rsidTr="0098103D">
        <w:trPr>
          <w:trHeight w:val="276"/>
        </w:trPr>
        <w:tc>
          <w:tcPr>
            <w:tcW w:w="60" w:type="dxa"/>
            <w:tcBorders>
              <w:top w:val="nil"/>
              <w:left w:val="nil"/>
              <w:bottom w:val="nil"/>
              <w:right w:val="nil"/>
            </w:tcBorders>
            <w:noWrap/>
            <w:vAlign w:val="bottom"/>
            <w:hideMark/>
          </w:tcPr>
          <w:p w14:paraId="1252BD5B" w14:textId="77777777" w:rsidR="0098103D" w:rsidRPr="0098103D" w:rsidRDefault="0098103D" w:rsidP="0098103D">
            <w:pPr>
              <w:jc w:val="right"/>
              <w:rPr>
                <w:rFonts w:ascii="Calibri" w:hAnsi="Calibri" w:cs="Calibri"/>
                <w:color w:val="FF0000"/>
                <w:sz w:val="20"/>
                <w:lang w:eastAsia="en-GB"/>
              </w:rPr>
            </w:pPr>
          </w:p>
        </w:tc>
        <w:tc>
          <w:tcPr>
            <w:tcW w:w="60" w:type="dxa"/>
            <w:tcBorders>
              <w:top w:val="nil"/>
              <w:left w:val="nil"/>
              <w:bottom w:val="nil"/>
              <w:right w:val="nil"/>
            </w:tcBorders>
            <w:noWrap/>
            <w:vAlign w:val="bottom"/>
            <w:hideMark/>
          </w:tcPr>
          <w:p w14:paraId="0B36F546" w14:textId="77777777" w:rsidR="0098103D" w:rsidRPr="0098103D" w:rsidRDefault="0098103D" w:rsidP="0098103D">
            <w:pPr>
              <w:rPr>
                <w:sz w:val="20"/>
                <w:lang w:eastAsia="en-GB"/>
              </w:rPr>
            </w:pPr>
          </w:p>
        </w:tc>
        <w:tc>
          <w:tcPr>
            <w:tcW w:w="4929" w:type="dxa"/>
            <w:gridSpan w:val="3"/>
            <w:tcBorders>
              <w:top w:val="nil"/>
              <w:left w:val="nil"/>
              <w:bottom w:val="nil"/>
              <w:right w:val="nil"/>
            </w:tcBorders>
            <w:noWrap/>
            <w:vAlign w:val="bottom"/>
            <w:hideMark/>
          </w:tcPr>
          <w:p w14:paraId="566C2E28" w14:textId="77777777" w:rsidR="0098103D" w:rsidRPr="0098103D" w:rsidRDefault="0098103D" w:rsidP="0098103D">
            <w:pPr>
              <w:rPr>
                <w:rFonts w:ascii="Calibri" w:hAnsi="Calibri" w:cs="Calibri"/>
                <w:color w:val="000000"/>
                <w:sz w:val="20"/>
                <w:lang w:eastAsia="en-GB"/>
              </w:rPr>
            </w:pPr>
            <w:r w:rsidRPr="0098103D">
              <w:rPr>
                <w:rFonts w:ascii="Calibri" w:hAnsi="Calibri" w:cs="Calibri"/>
                <w:color w:val="000000"/>
                <w:sz w:val="20"/>
                <w:lang w:eastAsia="en-GB"/>
              </w:rPr>
              <w:t>New and replacement equipment</w:t>
            </w:r>
          </w:p>
        </w:tc>
        <w:tc>
          <w:tcPr>
            <w:tcW w:w="60" w:type="dxa"/>
            <w:tcBorders>
              <w:top w:val="nil"/>
              <w:left w:val="nil"/>
              <w:bottom w:val="nil"/>
              <w:right w:val="nil"/>
            </w:tcBorders>
            <w:noWrap/>
            <w:vAlign w:val="bottom"/>
            <w:hideMark/>
          </w:tcPr>
          <w:p w14:paraId="0F33A96C" w14:textId="77777777" w:rsidR="0098103D" w:rsidRPr="0098103D" w:rsidRDefault="0098103D" w:rsidP="0098103D">
            <w:pPr>
              <w:rPr>
                <w:rFonts w:ascii="Calibri" w:hAnsi="Calibri" w:cs="Calibri"/>
                <w:color w:val="000000"/>
                <w:sz w:val="20"/>
                <w:lang w:eastAsia="en-GB"/>
              </w:rPr>
            </w:pPr>
          </w:p>
        </w:tc>
        <w:tc>
          <w:tcPr>
            <w:tcW w:w="60" w:type="dxa"/>
            <w:tcBorders>
              <w:top w:val="nil"/>
              <w:left w:val="nil"/>
              <w:bottom w:val="nil"/>
              <w:right w:val="nil"/>
            </w:tcBorders>
            <w:noWrap/>
            <w:vAlign w:val="bottom"/>
            <w:hideMark/>
          </w:tcPr>
          <w:p w14:paraId="4BF7557F" w14:textId="77777777" w:rsidR="0098103D" w:rsidRPr="0098103D" w:rsidRDefault="0098103D" w:rsidP="0098103D">
            <w:pPr>
              <w:rPr>
                <w:sz w:val="20"/>
                <w:lang w:eastAsia="en-GB"/>
              </w:rPr>
            </w:pPr>
          </w:p>
        </w:tc>
        <w:tc>
          <w:tcPr>
            <w:tcW w:w="1631" w:type="dxa"/>
            <w:tcBorders>
              <w:top w:val="nil"/>
              <w:left w:val="nil"/>
              <w:bottom w:val="nil"/>
              <w:right w:val="nil"/>
            </w:tcBorders>
            <w:noWrap/>
            <w:vAlign w:val="bottom"/>
            <w:hideMark/>
          </w:tcPr>
          <w:p w14:paraId="6A97CAFE" w14:textId="77777777" w:rsidR="0098103D" w:rsidRPr="0098103D" w:rsidRDefault="0098103D" w:rsidP="0098103D">
            <w:pPr>
              <w:jc w:val="right"/>
              <w:rPr>
                <w:rFonts w:ascii="Calibri" w:hAnsi="Calibri" w:cs="Calibri"/>
                <w:color w:val="000000"/>
                <w:sz w:val="20"/>
                <w:lang w:eastAsia="en-GB"/>
              </w:rPr>
            </w:pPr>
            <w:r w:rsidRPr="0098103D">
              <w:rPr>
                <w:rFonts w:ascii="Calibri" w:hAnsi="Calibri" w:cs="Calibri"/>
                <w:color w:val="000000"/>
                <w:sz w:val="20"/>
                <w:lang w:eastAsia="en-GB"/>
              </w:rPr>
              <w:t>1,750.80</w:t>
            </w:r>
          </w:p>
        </w:tc>
        <w:tc>
          <w:tcPr>
            <w:tcW w:w="1100" w:type="dxa"/>
            <w:tcBorders>
              <w:top w:val="nil"/>
              <w:left w:val="nil"/>
              <w:bottom w:val="nil"/>
              <w:right w:val="nil"/>
            </w:tcBorders>
            <w:noWrap/>
            <w:vAlign w:val="bottom"/>
            <w:hideMark/>
          </w:tcPr>
          <w:p w14:paraId="5C5354A7" w14:textId="77777777" w:rsidR="0098103D" w:rsidRPr="0098103D" w:rsidRDefault="0098103D" w:rsidP="0098103D">
            <w:pPr>
              <w:jc w:val="right"/>
              <w:rPr>
                <w:rFonts w:ascii="Calibri" w:hAnsi="Calibri" w:cs="Calibri"/>
                <w:color w:val="00B0F0"/>
                <w:sz w:val="20"/>
                <w:lang w:eastAsia="en-GB"/>
              </w:rPr>
            </w:pPr>
            <w:r w:rsidRPr="0098103D">
              <w:rPr>
                <w:rFonts w:ascii="Calibri" w:hAnsi="Calibri" w:cs="Calibri"/>
                <w:color w:val="00B0F0"/>
                <w:sz w:val="20"/>
                <w:lang w:eastAsia="en-GB"/>
              </w:rPr>
              <w:t>200.00</w:t>
            </w:r>
          </w:p>
        </w:tc>
        <w:tc>
          <w:tcPr>
            <w:tcW w:w="1160" w:type="dxa"/>
            <w:tcBorders>
              <w:top w:val="nil"/>
              <w:left w:val="nil"/>
              <w:bottom w:val="nil"/>
              <w:right w:val="nil"/>
            </w:tcBorders>
            <w:noWrap/>
            <w:vAlign w:val="bottom"/>
            <w:hideMark/>
          </w:tcPr>
          <w:p w14:paraId="03E37778" w14:textId="77777777" w:rsidR="0098103D" w:rsidRPr="0098103D" w:rsidRDefault="0098103D" w:rsidP="0098103D">
            <w:pPr>
              <w:jc w:val="right"/>
              <w:rPr>
                <w:rFonts w:ascii="Calibri" w:hAnsi="Calibri" w:cs="Calibri"/>
                <w:color w:val="548235"/>
                <w:sz w:val="20"/>
                <w:lang w:eastAsia="en-GB"/>
              </w:rPr>
            </w:pPr>
            <w:r w:rsidRPr="0098103D">
              <w:rPr>
                <w:rFonts w:ascii="Calibri" w:hAnsi="Calibri" w:cs="Calibri"/>
                <w:color w:val="548235"/>
                <w:sz w:val="20"/>
                <w:lang w:eastAsia="en-GB"/>
              </w:rPr>
              <w:t>200.00</w:t>
            </w:r>
          </w:p>
        </w:tc>
        <w:tc>
          <w:tcPr>
            <w:tcW w:w="1440" w:type="dxa"/>
            <w:tcBorders>
              <w:top w:val="nil"/>
              <w:left w:val="nil"/>
              <w:bottom w:val="nil"/>
              <w:right w:val="nil"/>
            </w:tcBorders>
            <w:noWrap/>
            <w:vAlign w:val="bottom"/>
            <w:hideMark/>
          </w:tcPr>
          <w:p w14:paraId="486AE02E" w14:textId="77777777" w:rsidR="0098103D" w:rsidRPr="0098103D" w:rsidRDefault="0098103D" w:rsidP="0098103D">
            <w:pPr>
              <w:jc w:val="right"/>
              <w:rPr>
                <w:rFonts w:ascii="Calibri" w:hAnsi="Calibri" w:cs="Calibri"/>
                <w:color w:val="FF0000"/>
                <w:sz w:val="20"/>
                <w:lang w:eastAsia="en-GB"/>
              </w:rPr>
            </w:pPr>
            <w:r w:rsidRPr="0098103D">
              <w:rPr>
                <w:rFonts w:ascii="Calibri" w:hAnsi="Calibri" w:cs="Calibri"/>
                <w:color w:val="FF0000"/>
                <w:sz w:val="20"/>
                <w:lang w:eastAsia="en-GB"/>
              </w:rPr>
              <w:t>200.00</w:t>
            </w:r>
          </w:p>
        </w:tc>
      </w:tr>
      <w:tr w:rsidR="0098103D" w:rsidRPr="0098103D" w14:paraId="3DFE53DC" w14:textId="77777777" w:rsidTr="0098103D">
        <w:trPr>
          <w:trHeight w:val="276"/>
        </w:trPr>
        <w:tc>
          <w:tcPr>
            <w:tcW w:w="60" w:type="dxa"/>
            <w:tcBorders>
              <w:top w:val="nil"/>
              <w:left w:val="nil"/>
              <w:bottom w:val="nil"/>
              <w:right w:val="nil"/>
            </w:tcBorders>
            <w:noWrap/>
            <w:vAlign w:val="bottom"/>
            <w:hideMark/>
          </w:tcPr>
          <w:p w14:paraId="41B50570" w14:textId="77777777" w:rsidR="0098103D" w:rsidRPr="0098103D" w:rsidRDefault="0098103D" w:rsidP="0098103D">
            <w:pPr>
              <w:jc w:val="right"/>
              <w:rPr>
                <w:rFonts w:ascii="Calibri" w:hAnsi="Calibri" w:cs="Calibri"/>
                <w:color w:val="FF0000"/>
                <w:sz w:val="20"/>
                <w:lang w:eastAsia="en-GB"/>
              </w:rPr>
            </w:pPr>
          </w:p>
        </w:tc>
        <w:tc>
          <w:tcPr>
            <w:tcW w:w="60" w:type="dxa"/>
            <w:tcBorders>
              <w:top w:val="nil"/>
              <w:left w:val="nil"/>
              <w:bottom w:val="nil"/>
              <w:right w:val="nil"/>
            </w:tcBorders>
            <w:noWrap/>
            <w:vAlign w:val="bottom"/>
            <w:hideMark/>
          </w:tcPr>
          <w:p w14:paraId="589E832F" w14:textId="77777777" w:rsidR="0098103D" w:rsidRPr="0098103D" w:rsidRDefault="0098103D" w:rsidP="0098103D">
            <w:pPr>
              <w:rPr>
                <w:sz w:val="20"/>
                <w:lang w:eastAsia="en-GB"/>
              </w:rPr>
            </w:pPr>
          </w:p>
        </w:tc>
        <w:tc>
          <w:tcPr>
            <w:tcW w:w="1456" w:type="dxa"/>
            <w:tcBorders>
              <w:top w:val="nil"/>
              <w:left w:val="nil"/>
              <w:bottom w:val="nil"/>
              <w:right w:val="nil"/>
            </w:tcBorders>
            <w:noWrap/>
            <w:vAlign w:val="bottom"/>
            <w:hideMark/>
          </w:tcPr>
          <w:p w14:paraId="541B98AF" w14:textId="77777777" w:rsidR="0098103D" w:rsidRPr="0098103D" w:rsidRDefault="0098103D" w:rsidP="0098103D">
            <w:pPr>
              <w:rPr>
                <w:rFonts w:ascii="Calibri" w:hAnsi="Calibri" w:cs="Calibri"/>
                <w:color w:val="000000"/>
                <w:sz w:val="20"/>
                <w:lang w:eastAsia="en-GB"/>
              </w:rPr>
            </w:pPr>
            <w:r w:rsidRPr="0098103D">
              <w:rPr>
                <w:rFonts w:ascii="Calibri" w:hAnsi="Calibri" w:cs="Calibri"/>
                <w:color w:val="000000"/>
                <w:sz w:val="20"/>
                <w:lang w:eastAsia="en-GB"/>
              </w:rPr>
              <w:t>PAYE &amp; NI</w:t>
            </w:r>
          </w:p>
        </w:tc>
        <w:tc>
          <w:tcPr>
            <w:tcW w:w="3413" w:type="dxa"/>
            <w:tcBorders>
              <w:top w:val="nil"/>
              <w:left w:val="nil"/>
              <w:bottom w:val="nil"/>
              <w:right w:val="nil"/>
            </w:tcBorders>
            <w:noWrap/>
            <w:vAlign w:val="bottom"/>
            <w:hideMark/>
          </w:tcPr>
          <w:p w14:paraId="41BD6005" w14:textId="77777777" w:rsidR="0098103D" w:rsidRPr="0098103D" w:rsidRDefault="0098103D" w:rsidP="0098103D">
            <w:pPr>
              <w:rPr>
                <w:rFonts w:ascii="Calibri" w:hAnsi="Calibri" w:cs="Calibri"/>
                <w:color w:val="000000"/>
                <w:sz w:val="20"/>
                <w:lang w:eastAsia="en-GB"/>
              </w:rPr>
            </w:pPr>
          </w:p>
        </w:tc>
        <w:tc>
          <w:tcPr>
            <w:tcW w:w="60" w:type="dxa"/>
            <w:tcBorders>
              <w:top w:val="nil"/>
              <w:left w:val="nil"/>
              <w:bottom w:val="nil"/>
              <w:right w:val="nil"/>
            </w:tcBorders>
            <w:noWrap/>
            <w:vAlign w:val="bottom"/>
            <w:hideMark/>
          </w:tcPr>
          <w:p w14:paraId="19196F9E"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7FDBC507"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2D22AC6F" w14:textId="77777777" w:rsidR="0098103D" w:rsidRPr="0098103D" w:rsidRDefault="0098103D" w:rsidP="0098103D">
            <w:pPr>
              <w:rPr>
                <w:sz w:val="20"/>
                <w:lang w:eastAsia="en-GB"/>
              </w:rPr>
            </w:pPr>
          </w:p>
        </w:tc>
        <w:tc>
          <w:tcPr>
            <w:tcW w:w="1631" w:type="dxa"/>
            <w:tcBorders>
              <w:top w:val="nil"/>
              <w:left w:val="nil"/>
              <w:bottom w:val="nil"/>
              <w:right w:val="nil"/>
            </w:tcBorders>
            <w:noWrap/>
            <w:vAlign w:val="bottom"/>
            <w:hideMark/>
          </w:tcPr>
          <w:p w14:paraId="263DE0CA" w14:textId="77777777" w:rsidR="0098103D" w:rsidRPr="0098103D" w:rsidRDefault="0098103D" w:rsidP="0098103D">
            <w:pPr>
              <w:jc w:val="right"/>
              <w:rPr>
                <w:rFonts w:ascii="Calibri" w:hAnsi="Calibri" w:cs="Calibri"/>
                <w:color w:val="000000"/>
                <w:sz w:val="20"/>
                <w:lang w:eastAsia="en-GB"/>
              </w:rPr>
            </w:pPr>
            <w:r w:rsidRPr="0098103D">
              <w:rPr>
                <w:rFonts w:ascii="Calibri" w:hAnsi="Calibri" w:cs="Calibri"/>
                <w:color w:val="000000"/>
                <w:sz w:val="20"/>
                <w:lang w:eastAsia="en-GB"/>
              </w:rPr>
              <w:t>828.4</w:t>
            </w:r>
          </w:p>
        </w:tc>
        <w:tc>
          <w:tcPr>
            <w:tcW w:w="1100" w:type="dxa"/>
            <w:tcBorders>
              <w:top w:val="nil"/>
              <w:left w:val="nil"/>
              <w:bottom w:val="nil"/>
              <w:right w:val="nil"/>
            </w:tcBorders>
            <w:noWrap/>
            <w:vAlign w:val="bottom"/>
            <w:hideMark/>
          </w:tcPr>
          <w:p w14:paraId="2EE55D48" w14:textId="77777777" w:rsidR="0098103D" w:rsidRPr="0098103D" w:rsidRDefault="0098103D" w:rsidP="0098103D">
            <w:pPr>
              <w:jc w:val="right"/>
              <w:rPr>
                <w:rFonts w:ascii="Calibri" w:hAnsi="Calibri" w:cs="Calibri"/>
                <w:color w:val="00B0F0"/>
                <w:sz w:val="20"/>
                <w:lang w:eastAsia="en-GB"/>
              </w:rPr>
            </w:pPr>
            <w:r w:rsidRPr="0098103D">
              <w:rPr>
                <w:rFonts w:ascii="Calibri" w:hAnsi="Calibri" w:cs="Calibri"/>
                <w:color w:val="00B0F0"/>
                <w:sz w:val="20"/>
                <w:lang w:eastAsia="en-GB"/>
              </w:rPr>
              <w:t>850.00</w:t>
            </w:r>
          </w:p>
        </w:tc>
        <w:tc>
          <w:tcPr>
            <w:tcW w:w="1160" w:type="dxa"/>
            <w:tcBorders>
              <w:top w:val="nil"/>
              <w:left w:val="nil"/>
              <w:bottom w:val="nil"/>
              <w:right w:val="nil"/>
            </w:tcBorders>
            <w:noWrap/>
            <w:vAlign w:val="bottom"/>
            <w:hideMark/>
          </w:tcPr>
          <w:p w14:paraId="303859F7" w14:textId="77777777" w:rsidR="0098103D" w:rsidRPr="0098103D" w:rsidRDefault="0098103D" w:rsidP="0098103D">
            <w:pPr>
              <w:jc w:val="right"/>
              <w:rPr>
                <w:rFonts w:ascii="Calibri" w:hAnsi="Calibri" w:cs="Calibri"/>
                <w:color w:val="548235"/>
                <w:sz w:val="20"/>
                <w:lang w:eastAsia="en-GB"/>
              </w:rPr>
            </w:pPr>
            <w:r w:rsidRPr="0098103D">
              <w:rPr>
                <w:rFonts w:ascii="Calibri" w:hAnsi="Calibri" w:cs="Calibri"/>
                <w:color w:val="548235"/>
                <w:sz w:val="20"/>
                <w:lang w:eastAsia="en-GB"/>
              </w:rPr>
              <w:t>850.00</w:t>
            </w:r>
          </w:p>
        </w:tc>
        <w:tc>
          <w:tcPr>
            <w:tcW w:w="1440" w:type="dxa"/>
            <w:tcBorders>
              <w:top w:val="nil"/>
              <w:left w:val="nil"/>
              <w:bottom w:val="nil"/>
              <w:right w:val="nil"/>
            </w:tcBorders>
            <w:noWrap/>
            <w:vAlign w:val="bottom"/>
            <w:hideMark/>
          </w:tcPr>
          <w:p w14:paraId="7CE02527" w14:textId="77777777" w:rsidR="0098103D" w:rsidRPr="0098103D" w:rsidRDefault="0098103D" w:rsidP="0098103D">
            <w:pPr>
              <w:jc w:val="right"/>
              <w:rPr>
                <w:rFonts w:ascii="Calibri" w:hAnsi="Calibri" w:cs="Calibri"/>
                <w:color w:val="FF0000"/>
                <w:sz w:val="20"/>
                <w:lang w:eastAsia="en-GB"/>
              </w:rPr>
            </w:pPr>
            <w:r w:rsidRPr="0098103D">
              <w:rPr>
                <w:rFonts w:ascii="Calibri" w:hAnsi="Calibri" w:cs="Calibri"/>
                <w:color w:val="FF0000"/>
                <w:sz w:val="20"/>
                <w:lang w:eastAsia="en-GB"/>
              </w:rPr>
              <w:t>850.00</w:t>
            </w:r>
          </w:p>
        </w:tc>
      </w:tr>
      <w:tr w:rsidR="0098103D" w:rsidRPr="0098103D" w14:paraId="71F54417" w14:textId="77777777" w:rsidTr="0098103D">
        <w:trPr>
          <w:trHeight w:val="276"/>
        </w:trPr>
        <w:tc>
          <w:tcPr>
            <w:tcW w:w="60" w:type="dxa"/>
            <w:tcBorders>
              <w:top w:val="nil"/>
              <w:left w:val="nil"/>
              <w:bottom w:val="nil"/>
              <w:right w:val="nil"/>
            </w:tcBorders>
            <w:noWrap/>
            <w:vAlign w:val="bottom"/>
            <w:hideMark/>
          </w:tcPr>
          <w:p w14:paraId="60E40127" w14:textId="77777777" w:rsidR="0098103D" w:rsidRPr="0098103D" w:rsidRDefault="0098103D" w:rsidP="0098103D">
            <w:pPr>
              <w:jc w:val="right"/>
              <w:rPr>
                <w:rFonts w:ascii="Calibri" w:hAnsi="Calibri" w:cs="Calibri"/>
                <w:color w:val="FF0000"/>
                <w:sz w:val="20"/>
                <w:lang w:eastAsia="en-GB"/>
              </w:rPr>
            </w:pPr>
          </w:p>
        </w:tc>
        <w:tc>
          <w:tcPr>
            <w:tcW w:w="60" w:type="dxa"/>
            <w:tcBorders>
              <w:top w:val="nil"/>
              <w:left w:val="nil"/>
              <w:bottom w:val="nil"/>
              <w:right w:val="nil"/>
            </w:tcBorders>
            <w:noWrap/>
            <w:vAlign w:val="bottom"/>
            <w:hideMark/>
          </w:tcPr>
          <w:p w14:paraId="260D1407" w14:textId="77777777" w:rsidR="0098103D" w:rsidRPr="0098103D" w:rsidRDefault="0098103D" w:rsidP="0098103D">
            <w:pPr>
              <w:rPr>
                <w:sz w:val="20"/>
                <w:lang w:eastAsia="en-GB"/>
              </w:rPr>
            </w:pPr>
          </w:p>
        </w:tc>
        <w:tc>
          <w:tcPr>
            <w:tcW w:w="1456" w:type="dxa"/>
            <w:tcBorders>
              <w:top w:val="nil"/>
              <w:left w:val="nil"/>
              <w:bottom w:val="nil"/>
              <w:right w:val="nil"/>
            </w:tcBorders>
            <w:noWrap/>
            <w:vAlign w:val="bottom"/>
            <w:hideMark/>
          </w:tcPr>
          <w:p w14:paraId="5EC628BB" w14:textId="77777777" w:rsidR="0098103D" w:rsidRPr="0098103D" w:rsidRDefault="0098103D" w:rsidP="0098103D">
            <w:pPr>
              <w:rPr>
                <w:rFonts w:ascii="Calibri" w:hAnsi="Calibri" w:cs="Calibri"/>
                <w:color w:val="000000"/>
                <w:sz w:val="20"/>
                <w:lang w:eastAsia="en-GB"/>
              </w:rPr>
            </w:pPr>
            <w:r w:rsidRPr="0098103D">
              <w:rPr>
                <w:rFonts w:ascii="Calibri" w:hAnsi="Calibri" w:cs="Calibri"/>
                <w:color w:val="000000"/>
                <w:sz w:val="20"/>
                <w:lang w:eastAsia="en-GB"/>
              </w:rPr>
              <w:t>Training</w:t>
            </w:r>
          </w:p>
        </w:tc>
        <w:tc>
          <w:tcPr>
            <w:tcW w:w="3413" w:type="dxa"/>
            <w:tcBorders>
              <w:top w:val="nil"/>
              <w:left w:val="nil"/>
              <w:bottom w:val="nil"/>
              <w:right w:val="nil"/>
            </w:tcBorders>
            <w:noWrap/>
            <w:vAlign w:val="bottom"/>
            <w:hideMark/>
          </w:tcPr>
          <w:p w14:paraId="7315861E" w14:textId="77777777" w:rsidR="0098103D" w:rsidRPr="0098103D" w:rsidRDefault="0098103D" w:rsidP="0098103D">
            <w:pPr>
              <w:rPr>
                <w:rFonts w:ascii="Calibri" w:hAnsi="Calibri" w:cs="Calibri"/>
                <w:color w:val="000000"/>
                <w:sz w:val="20"/>
                <w:lang w:eastAsia="en-GB"/>
              </w:rPr>
            </w:pPr>
          </w:p>
        </w:tc>
        <w:tc>
          <w:tcPr>
            <w:tcW w:w="60" w:type="dxa"/>
            <w:tcBorders>
              <w:top w:val="nil"/>
              <w:left w:val="nil"/>
              <w:bottom w:val="nil"/>
              <w:right w:val="nil"/>
            </w:tcBorders>
            <w:noWrap/>
            <w:vAlign w:val="bottom"/>
            <w:hideMark/>
          </w:tcPr>
          <w:p w14:paraId="1BC7143A"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3F5FBB21"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569AB475" w14:textId="77777777" w:rsidR="0098103D" w:rsidRPr="0098103D" w:rsidRDefault="0098103D" w:rsidP="0098103D">
            <w:pPr>
              <w:rPr>
                <w:sz w:val="20"/>
                <w:lang w:eastAsia="en-GB"/>
              </w:rPr>
            </w:pPr>
          </w:p>
        </w:tc>
        <w:tc>
          <w:tcPr>
            <w:tcW w:w="1631" w:type="dxa"/>
            <w:tcBorders>
              <w:top w:val="nil"/>
              <w:left w:val="nil"/>
              <w:bottom w:val="nil"/>
              <w:right w:val="nil"/>
            </w:tcBorders>
            <w:noWrap/>
            <w:vAlign w:val="bottom"/>
            <w:hideMark/>
          </w:tcPr>
          <w:p w14:paraId="0809D3AF" w14:textId="77777777" w:rsidR="0098103D" w:rsidRPr="0098103D" w:rsidRDefault="0098103D" w:rsidP="0098103D">
            <w:pPr>
              <w:jc w:val="right"/>
              <w:rPr>
                <w:rFonts w:ascii="Calibri" w:hAnsi="Calibri" w:cs="Calibri"/>
                <w:color w:val="000000"/>
                <w:sz w:val="20"/>
                <w:lang w:eastAsia="en-GB"/>
              </w:rPr>
            </w:pPr>
            <w:r w:rsidRPr="0098103D">
              <w:rPr>
                <w:rFonts w:ascii="Calibri" w:hAnsi="Calibri" w:cs="Calibri"/>
                <w:color w:val="000000"/>
                <w:sz w:val="20"/>
                <w:lang w:eastAsia="en-GB"/>
              </w:rPr>
              <w:t>46</w:t>
            </w:r>
          </w:p>
        </w:tc>
        <w:tc>
          <w:tcPr>
            <w:tcW w:w="1100" w:type="dxa"/>
            <w:tcBorders>
              <w:top w:val="nil"/>
              <w:left w:val="nil"/>
              <w:bottom w:val="nil"/>
              <w:right w:val="nil"/>
            </w:tcBorders>
            <w:noWrap/>
            <w:vAlign w:val="bottom"/>
            <w:hideMark/>
          </w:tcPr>
          <w:p w14:paraId="7C0A989E" w14:textId="77777777" w:rsidR="0098103D" w:rsidRPr="0098103D" w:rsidRDefault="0098103D" w:rsidP="0098103D">
            <w:pPr>
              <w:jc w:val="right"/>
              <w:rPr>
                <w:rFonts w:ascii="Calibri" w:hAnsi="Calibri" w:cs="Calibri"/>
                <w:color w:val="00B0F0"/>
                <w:sz w:val="20"/>
                <w:lang w:eastAsia="en-GB"/>
              </w:rPr>
            </w:pPr>
            <w:r w:rsidRPr="0098103D">
              <w:rPr>
                <w:rFonts w:ascii="Calibri" w:hAnsi="Calibri" w:cs="Calibri"/>
                <w:color w:val="00B0F0"/>
                <w:sz w:val="20"/>
                <w:lang w:eastAsia="en-GB"/>
              </w:rPr>
              <w:t>200.00</w:t>
            </w:r>
          </w:p>
        </w:tc>
        <w:tc>
          <w:tcPr>
            <w:tcW w:w="1160" w:type="dxa"/>
            <w:tcBorders>
              <w:top w:val="nil"/>
              <w:left w:val="nil"/>
              <w:bottom w:val="nil"/>
              <w:right w:val="nil"/>
            </w:tcBorders>
            <w:noWrap/>
            <w:vAlign w:val="bottom"/>
            <w:hideMark/>
          </w:tcPr>
          <w:p w14:paraId="3D8DE082" w14:textId="77777777" w:rsidR="0098103D" w:rsidRPr="0098103D" w:rsidRDefault="0098103D" w:rsidP="0098103D">
            <w:pPr>
              <w:jc w:val="right"/>
              <w:rPr>
                <w:rFonts w:ascii="Calibri" w:hAnsi="Calibri" w:cs="Calibri"/>
                <w:color w:val="548235"/>
                <w:sz w:val="20"/>
                <w:lang w:eastAsia="en-GB"/>
              </w:rPr>
            </w:pPr>
            <w:r w:rsidRPr="0098103D">
              <w:rPr>
                <w:rFonts w:ascii="Calibri" w:hAnsi="Calibri" w:cs="Calibri"/>
                <w:color w:val="548235"/>
                <w:sz w:val="20"/>
                <w:lang w:eastAsia="en-GB"/>
              </w:rPr>
              <w:t>300.00</w:t>
            </w:r>
          </w:p>
        </w:tc>
        <w:tc>
          <w:tcPr>
            <w:tcW w:w="1440" w:type="dxa"/>
            <w:tcBorders>
              <w:top w:val="nil"/>
              <w:left w:val="nil"/>
              <w:bottom w:val="nil"/>
              <w:right w:val="nil"/>
            </w:tcBorders>
            <w:noWrap/>
            <w:vAlign w:val="bottom"/>
            <w:hideMark/>
          </w:tcPr>
          <w:p w14:paraId="06EA9F7D" w14:textId="77777777" w:rsidR="0098103D" w:rsidRPr="0098103D" w:rsidRDefault="0098103D" w:rsidP="0098103D">
            <w:pPr>
              <w:jc w:val="right"/>
              <w:rPr>
                <w:rFonts w:ascii="Calibri" w:hAnsi="Calibri" w:cs="Calibri"/>
                <w:color w:val="FF0000"/>
                <w:sz w:val="20"/>
                <w:lang w:eastAsia="en-GB"/>
              </w:rPr>
            </w:pPr>
            <w:r w:rsidRPr="0098103D">
              <w:rPr>
                <w:rFonts w:ascii="Calibri" w:hAnsi="Calibri" w:cs="Calibri"/>
                <w:color w:val="FF0000"/>
                <w:sz w:val="20"/>
                <w:lang w:eastAsia="en-GB"/>
              </w:rPr>
              <w:t>300.00</w:t>
            </w:r>
          </w:p>
        </w:tc>
      </w:tr>
      <w:tr w:rsidR="0098103D" w:rsidRPr="0098103D" w14:paraId="3933098B" w14:textId="77777777" w:rsidTr="0098103D">
        <w:trPr>
          <w:trHeight w:val="276"/>
        </w:trPr>
        <w:tc>
          <w:tcPr>
            <w:tcW w:w="60" w:type="dxa"/>
            <w:tcBorders>
              <w:top w:val="nil"/>
              <w:left w:val="nil"/>
              <w:bottom w:val="nil"/>
              <w:right w:val="nil"/>
            </w:tcBorders>
            <w:noWrap/>
            <w:vAlign w:val="bottom"/>
            <w:hideMark/>
          </w:tcPr>
          <w:p w14:paraId="694223B5" w14:textId="77777777" w:rsidR="0098103D" w:rsidRPr="0098103D" w:rsidRDefault="0098103D" w:rsidP="0098103D">
            <w:pPr>
              <w:jc w:val="right"/>
              <w:rPr>
                <w:rFonts w:ascii="Calibri" w:hAnsi="Calibri" w:cs="Calibri"/>
                <w:color w:val="FF0000"/>
                <w:sz w:val="20"/>
                <w:lang w:eastAsia="en-GB"/>
              </w:rPr>
            </w:pPr>
          </w:p>
        </w:tc>
        <w:tc>
          <w:tcPr>
            <w:tcW w:w="60" w:type="dxa"/>
            <w:tcBorders>
              <w:top w:val="nil"/>
              <w:left w:val="nil"/>
              <w:bottom w:val="nil"/>
              <w:right w:val="nil"/>
            </w:tcBorders>
            <w:noWrap/>
            <w:vAlign w:val="bottom"/>
            <w:hideMark/>
          </w:tcPr>
          <w:p w14:paraId="2960D29D" w14:textId="77777777" w:rsidR="0098103D" w:rsidRPr="0098103D" w:rsidRDefault="0098103D" w:rsidP="0098103D">
            <w:pPr>
              <w:rPr>
                <w:sz w:val="20"/>
                <w:lang w:eastAsia="en-GB"/>
              </w:rPr>
            </w:pPr>
          </w:p>
        </w:tc>
        <w:tc>
          <w:tcPr>
            <w:tcW w:w="1456" w:type="dxa"/>
            <w:tcBorders>
              <w:top w:val="nil"/>
              <w:left w:val="nil"/>
              <w:bottom w:val="nil"/>
              <w:right w:val="nil"/>
            </w:tcBorders>
            <w:noWrap/>
            <w:vAlign w:val="bottom"/>
            <w:hideMark/>
          </w:tcPr>
          <w:p w14:paraId="027C8E2E" w14:textId="77777777" w:rsidR="0098103D" w:rsidRPr="0098103D" w:rsidRDefault="0098103D" w:rsidP="0098103D">
            <w:pPr>
              <w:rPr>
                <w:rFonts w:ascii="Calibri" w:hAnsi="Calibri" w:cs="Calibri"/>
                <w:color w:val="000000"/>
                <w:sz w:val="20"/>
                <w:lang w:eastAsia="en-GB"/>
              </w:rPr>
            </w:pPr>
            <w:r w:rsidRPr="0098103D">
              <w:rPr>
                <w:rFonts w:ascii="Calibri" w:hAnsi="Calibri" w:cs="Calibri"/>
                <w:color w:val="000000"/>
                <w:sz w:val="20"/>
                <w:lang w:eastAsia="en-GB"/>
              </w:rPr>
              <w:t>Hall rental</w:t>
            </w:r>
          </w:p>
        </w:tc>
        <w:tc>
          <w:tcPr>
            <w:tcW w:w="3413" w:type="dxa"/>
            <w:tcBorders>
              <w:top w:val="nil"/>
              <w:left w:val="nil"/>
              <w:bottom w:val="nil"/>
              <w:right w:val="nil"/>
            </w:tcBorders>
            <w:noWrap/>
            <w:vAlign w:val="bottom"/>
            <w:hideMark/>
          </w:tcPr>
          <w:p w14:paraId="7F673693" w14:textId="77777777" w:rsidR="0098103D" w:rsidRPr="0098103D" w:rsidRDefault="0098103D" w:rsidP="0098103D">
            <w:pPr>
              <w:rPr>
                <w:rFonts w:ascii="Calibri" w:hAnsi="Calibri" w:cs="Calibri"/>
                <w:color w:val="000000"/>
                <w:sz w:val="20"/>
                <w:lang w:eastAsia="en-GB"/>
              </w:rPr>
            </w:pPr>
          </w:p>
        </w:tc>
        <w:tc>
          <w:tcPr>
            <w:tcW w:w="60" w:type="dxa"/>
            <w:tcBorders>
              <w:top w:val="nil"/>
              <w:left w:val="nil"/>
              <w:bottom w:val="nil"/>
              <w:right w:val="nil"/>
            </w:tcBorders>
            <w:noWrap/>
            <w:vAlign w:val="bottom"/>
            <w:hideMark/>
          </w:tcPr>
          <w:p w14:paraId="35A5AAA1"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2F8FAB65"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35AF116B" w14:textId="77777777" w:rsidR="0098103D" w:rsidRPr="0098103D" w:rsidRDefault="0098103D" w:rsidP="0098103D">
            <w:pPr>
              <w:rPr>
                <w:sz w:val="20"/>
                <w:lang w:eastAsia="en-GB"/>
              </w:rPr>
            </w:pPr>
          </w:p>
        </w:tc>
        <w:tc>
          <w:tcPr>
            <w:tcW w:w="1631" w:type="dxa"/>
            <w:tcBorders>
              <w:top w:val="nil"/>
              <w:left w:val="nil"/>
              <w:bottom w:val="nil"/>
              <w:right w:val="nil"/>
            </w:tcBorders>
            <w:noWrap/>
            <w:vAlign w:val="bottom"/>
            <w:hideMark/>
          </w:tcPr>
          <w:p w14:paraId="183BF38A" w14:textId="77777777" w:rsidR="0098103D" w:rsidRPr="0098103D" w:rsidRDefault="0098103D" w:rsidP="0098103D">
            <w:pPr>
              <w:jc w:val="right"/>
              <w:rPr>
                <w:rFonts w:ascii="Calibri" w:hAnsi="Calibri" w:cs="Calibri"/>
                <w:color w:val="000000"/>
                <w:sz w:val="20"/>
                <w:lang w:eastAsia="en-GB"/>
              </w:rPr>
            </w:pPr>
            <w:r w:rsidRPr="0098103D">
              <w:rPr>
                <w:rFonts w:ascii="Calibri" w:hAnsi="Calibri" w:cs="Calibri"/>
                <w:color w:val="000000"/>
                <w:sz w:val="20"/>
                <w:lang w:eastAsia="en-GB"/>
              </w:rPr>
              <w:t>0</w:t>
            </w:r>
          </w:p>
        </w:tc>
        <w:tc>
          <w:tcPr>
            <w:tcW w:w="1100" w:type="dxa"/>
            <w:tcBorders>
              <w:top w:val="nil"/>
              <w:left w:val="nil"/>
              <w:bottom w:val="nil"/>
              <w:right w:val="nil"/>
            </w:tcBorders>
            <w:noWrap/>
            <w:vAlign w:val="bottom"/>
            <w:hideMark/>
          </w:tcPr>
          <w:p w14:paraId="4EFABB6A" w14:textId="77777777" w:rsidR="0098103D" w:rsidRPr="0098103D" w:rsidRDefault="0098103D" w:rsidP="0098103D">
            <w:pPr>
              <w:jc w:val="right"/>
              <w:rPr>
                <w:rFonts w:ascii="Calibri" w:hAnsi="Calibri" w:cs="Calibri"/>
                <w:color w:val="00B0F0"/>
                <w:sz w:val="20"/>
                <w:lang w:eastAsia="en-GB"/>
              </w:rPr>
            </w:pPr>
            <w:r w:rsidRPr="0098103D">
              <w:rPr>
                <w:rFonts w:ascii="Calibri" w:hAnsi="Calibri" w:cs="Calibri"/>
                <w:color w:val="00B0F0"/>
                <w:sz w:val="20"/>
                <w:lang w:eastAsia="en-GB"/>
              </w:rPr>
              <w:t>400.00</w:t>
            </w:r>
          </w:p>
        </w:tc>
        <w:tc>
          <w:tcPr>
            <w:tcW w:w="1160" w:type="dxa"/>
            <w:tcBorders>
              <w:top w:val="nil"/>
              <w:left w:val="nil"/>
              <w:bottom w:val="nil"/>
              <w:right w:val="nil"/>
            </w:tcBorders>
            <w:noWrap/>
            <w:vAlign w:val="bottom"/>
            <w:hideMark/>
          </w:tcPr>
          <w:p w14:paraId="03F4B9E3" w14:textId="77777777" w:rsidR="0098103D" w:rsidRPr="0098103D" w:rsidRDefault="0098103D" w:rsidP="0098103D">
            <w:pPr>
              <w:jc w:val="right"/>
              <w:rPr>
                <w:rFonts w:ascii="Calibri" w:hAnsi="Calibri" w:cs="Calibri"/>
                <w:color w:val="548235"/>
                <w:sz w:val="20"/>
                <w:lang w:eastAsia="en-GB"/>
              </w:rPr>
            </w:pPr>
            <w:r w:rsidRPr="0098103D">
              <w:rPr>
                <w:rFonts w:ascii="Calibri" w:hAnsi="Calibri" w:cs="Calibri"/>
                <w:color w:val="548235"/>
                <w:sz w:val="20"/>
                <w:lang w:eastAsia="en-GB"/>
              </w:rPr>
              <w:t>300.00</w:t>
            </w:r>
          </w:p>
        </w:tc>
        <w:tc>
          <w:tcPr>
            <w:tcW w:w="1440" w:type="dxa"/>
            <w:tcBorders>
              <w:top w:val="nil"/>
              <w:left w:val="nil"/>
              <w:bottom w:val="nil"/>
              <w:right w:val="nil"/>
            </w:tcBorders>
            <w:noWrap/>
            <w:vAlign w:val="bottom"/>
            <w:hideMark/>
          </w:tcPr>
          <w:p w14:paraId="5E8BEDEA" w14:textId="77777777" w:rsidR="0098103D" w:rsidRPr="0098103D" w:rsidRDefault="0098103D" w:rsidP="0098103D">
            <w:pPr>
              <w:jc w:val="right"/>
              <w:rPr>
                <w:rFonts w:ascii="Calibri" w:hAnsi="Calibri" w:cs="Calibri"/>
                <w:color w:val="FF0000"/>
                <w:sz w:val="20"/>
                <w:lang w:eastAsia="en-GB"/>
              </w:rPr>
            </w:pPr>
            <w:r w:rsidRPr="0098103D">
              <w:rPr>
                <w:rFonts w:ascii="Calibri" w:hAnsi="Calibri" w:cs="Calibri"/>
                <w:color w:val="FF0000"/>
                <w:sz w:val="20"/>
                <w:lang w:eastAsia="en-GB"/>
              </w:rPr>
              <w:t>300.00</w:t>
            </w:r>
          </w:p>
        </w:tc>
      </w:tr>
      <w:tr w:rsidR="0098103D" w:rsidRPr="0098103D" w14:paraId="372DA55D" w14:textId="77777777" w:rsidTr="0098103D">
        <w:trPr>
          <w:trHeight w:val="276"/>
        </w:trPr>
        <w:tc>
          <w:tcPr>
            <w:tcW w:w="60" w:type="dxa"/>
            <w:tcBorders>
              <w:top w:val="nil"/>
              <w:left w:val="nil"/>
              <w:bottom w:val="nil"/>
              <w:right w:val="nil"/>
            </w:tcBorders>
            <w:noWrap/>
            <w:vAlign w:val="bottom"/>
            <w:hideMark/>
          </w:tcPr>
          <w:p w14:paraId="7601E3AC" w14:textId="77777777" w:rsidR="0098103D" w:rsidRPr="0098103D" w:rsidRDefault="0098103D" w:rsidP="0098103D">
            <w:pPr>
              <w:jc w:val="right"/>
              <w:rPr>
                <w:rFonts w:ascii="Calibri" w:hAnsi="Calibri" w:cs="Calibri"/>
                <w:color w:val="FF0000"/>
                <w:sz w:val="20"/>
                <w:lang w:eastAsia="en-GB"/>
              </w:rPr>
            </w:pPr>
          </w:p>
        </w:tc>
        <w:tc>
          <w:tcPr>
            <w:tcW w:w="60" w:type="dxa"/>
            <w:tcBorders>
              <w:top w:val="nil"/>
              <w:left w:val="nil"/>
              <w:bottom w:val="nil"/>
              <w:right w:val="nil"/>
            </w:tcBorders>
            <w:noWrap/>
            <w:vAlign w:val="bottom"/>
            <w:hideMark/>
          </w:tcPr>
          <w:p w14:paraId="418836F2" w14:textId="77777777" w:rsidR="0098103D" w:rsidRPr="0098103D" w:rsidRDefault="0098103D" w:rsidP="0098103D">
            <w:pPr>
              <w:rPr>
                <w:sz w:val="20"/>
                <w:lang w:eastAsia="en-GB"/>
              </w:rPr>
            </w:pPr>
          </w:p>
        </w:tc>
        <w:tc>
          <w:tcPr>
            <w:tcW w:w="4869" w:type="dxa"/>
            <w:gridSpan w:val="2"/>
            <w:tcBorders>
              <w:top w:val="nil"/>
              <w:left w:val="nil"/>
              <w:bottom w:val="nil"/>
              <w:right w:val="nil"/>
            </w:tcBorders>
            <w:noWrap/>
            <w:vAlign w:val="bottom"/>
            <w:hideMark/>
          </w:tcPr>
          <w:p w14:paraId="21B0A653" w14:textId="77777777" w:rsidR="0098103D" w:rsidRPr="0098103D" w:rsidRDefault="0098103D" w:rsidP="0098103D">
            <w:pPr>
              <w:rPr>
                <w:rFonts w:ascii="Calibri" w:hAnsi="Calibri" w:cs="Calibri"/>
                <w:color w:val="000000"/>
                <w:sz w:val="20"/>
                <w:lang w:eastAsia="en-GB"/>
              </w:rPr>
            </w:pPr>
            <w:r w:rsidRPr="0098103D">
              <w:rPr>
                <w:rFonts w:ascii="Calibri" w:hAnsi="Calibri" w:cs="Calibri"/>
                <w:color w:val="000000"/>
                <w:sz w:val="20"/>
                <w:lang w:eastAsia="en-GB"/>
              </w:rPr>
              <w:t>Professional fees</w:t>
            </w:r>
          </w:p>
        </w:tc>
        <w:tc>
          <w:tcPr>
            <w:tcW w:w="60" w:type="dxa"/>
            <w:tcBorders>
              <w:top w:val="nil"/>
              <w:left w:val="nil"/>
              <w:bottom w:val="nil"/>
              <w:right w:val="nil"/>
            </w:tcBorders>
            <w:noWrap/>
            <w:vAlign w:val="bottom"/>
            <w:hideMark/>
          </w:tcPr>
          <w:p w14:paraId="10E991C7" w14:textId="77777777" w:rsidR="0098103D" w:rsidRPr="0098103D" w:rsidRDefault="0098103D" w:rsidP="0098103D">
            <w:pPr>
              <w:rPr>
                <w:rFonts w:ascii="Calibri" w:hAnsi="Calibri" w:cs="Calibri"/>
                <w:color w:val="000000"/>
                <w:sz w:val="20"/>
                <w:lang w:eastAsia="en-GB"/>
              </w:rPr>
            </w:pPr>
          </w:p>
        </w:tc>
        <w:tc>
          <w:tcPr>
            <w:tcW w:w="60" w:type="dxa"/>
            <w:tcBorders>
              <w:top w:val="nil"/>
              <w:left w:val="nil"/>
              <w:bottom w:val="nil"/>
              <w:right w:val="nil"/>
            </w:tcBorders>
            <w:noWrap/>
            <w:vAlign w:val="bottom"/>
            <w:hideMark/>
          </w:tcPr>
          <w:p w14:paraId="6B8A27AD"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2E211461" w14:textId="77777777" w:rsidR="0098103D" w:rsidRPr="0098103D" w:rsidRDefault="0098103D" w:rsidP="0098103D">
            <w:pPr>
              <w:rPr>
                <w:sz w:val="20"/>
                <w:lang w:eastAsia="en-GB"/>
              </w:rPr>
            </w:pPr>
          </w:p>
        </w:tc>
        <w:tc>
          <w:tcPr>
            <w:tcW w:w="1631" w:type="dxa"/>
            <w:tcBorders>
              <w:top w:val="nil"/>
              <w:left w:val="nil"/>
              <w:bottom w:val="nil"/>
              <w:right w:val="nil"/>
            </w:tcBorders>
            <w:noWrap/>
            <w:vAlign w:val="bottom"/>
            <w:hideMark/>
          </w:tcPr>
          <w:p w14:paraId="4617A2E2" w14:textId="77777777" w:rsidR="0098103D" w:rsidRPr="0098103D" w:rsidRDefault="0098103D" w:rsidP="0098103D">
            <w:pPr>
              <w:jc w:val="right"/>
              <w:rPr>
                <w:rFonts w:ascii="Calibri" w:hAnsi="Calibri" w:cs="Calibri"/>
                <w:color w:val="000000"/>
                <w:sz w:val="20"/>
                <w:lang w:eastAsia="en-GB"/>
              </w:rPr>
            </w:pPr>
            <w:r w:rsidRPr="0098103D">
              <w:rPr>
                <w:rFonts w:ascii="Calibri" w:hAnsi="Calibri" w:cs="Calibri"/>
                <w:color w:val="000000"/>
                <w:sz w:val="20"/>
                <w:lang w:eastAsia="en-GB"/>
              </w:rPr>
              <w:t>78.4</w:t>
            </w:r>
          </w:p>
        </w:tc>
        <w:tc>
          <w:tcPr>
            <w:tcW w:w="1100" w:type="dxa"/>
            <w:tcBorders>
              <w:top w:val="nil"/>
              <w:left w:val="nil"/>
              <w:bottom w:val="nil"/>
              <w:right w:val="nil"/>
            </w:tcBorders>
            <w:noWrap/>
            <w:vAlign w:val="bottom"/>
            <w:hideMark/>
          </w:tcPr>
          <w:p w14:paraId="13D0832F" w14:textId="77777777" w:rsidR="0098103D" w:rsidRPr="0098103D" w:rsidRDefault="0098103D" w:rsidP="0098103D">
            <w:pPr>
              <w:jc w:val="right"/>
              <w:rPr>
                <w:rFonts w:ascii="Calibri" w:hAnsi="Calibri" w:cs="Calibri"/>
                <w:color w:val="00B0F0"/>
                <w:sz w:val="20"/>
                <w:lang w:eastAsia="en-GB"/>
              </w:rPr>
            </w:pPr>
            <w:r w:rsidRPr="0098103D">
              <w:rPr>
                <w:rFonts w:ascii="Calibri" w:hAnsi="Calibri" w:cs="Calibri"/>
                <w:color w:val="00B0F0"/>
                <w:sz w:val="20"/>
                <w:lang w:eastAsia="en-GB"/>
              </w:rPr>
              <w:t>200.00</w:t>
            </w:r>
          </w:p>
        </w:tc>
        <w:tc>
          <w:tcPr>
            <w:tcW w:w="1160" w:type="dxa"/>
            <w:tcBorders>
              <w:top w:val="nil"/>
              <w:left w:val="nil"/>
              <w:bottom w:val="nil"/>
              <w:right w:val="nil"/>
            </w:tcBorders>
            <w:noWrap/>
            <w:vAlign w:val="bottom"/>
            <w:hideMark/>
          </w:tcPr>
          <w:p w14:paraId="414555B3" w14:textId="77777777" w:rsidR="0098103D" w:rsidRPr="0098103D" w:rsidRDefault="0098103D" w:rsidP="0098103D">
            <w:pPr>
              <w:jc w:val="right"/>
              <w:rPr>
                <w:rFonts w:ascii="Calibri" w:hAnsi="Calibri" w:cs="Calibri"/>
                <w:color w:val="548235"/>
                <w:sz w:val="20"/>
                <w:lang w:eastAsia="en-GB"/>
              </w:rPr>
            </w:pPr>
            <w:r w:rsidRPr="0098103D">
              <w:rPr>
                <w:rFonts w:ascii="Calibri" w:hAnsi="Calibri" w:cs="Calibri"/>
                <w:color w:val="548235"/>
                <w:sz w:val="20"/>
                <w:lang w:eastAsia="en-GB"/>
              </w:rPr>
              <w:t>200.00</w:t>
            </w:r>
          </w:p>
        </w:tc>
        <w:tc>
          <w:tcPr>
            <w:tcW w:w="1440" w:type="dxa"/>
            <w:tcBorders>
              <w:top w:val="nil"/>
              <w:left w:val="nil"/>
              <w:bottom w:val="nil"/>
              <w:right w:val="nil"/>
            </w:tcBorders>
            <w:noWrap/>
            <w:vAlign w:val="bottom"/>
            <w:hideMark/>
          </w:tcPr>
          <w:p w14:paraId="1BF593A3" w14:textId="77777777" w:rsidR="0098103D" w:rsidRPr="0098103D" w:rsidRDefault="0098103D" w:rsidP="0098103D">
            <w:pPr>
              <w:jc w:val="right"/>
              <w:rPr>
                <w:rFonts w:ascii="Calibri" w:hAnsi="Calibri" w:cs="Calibri"/>
                <w:color w:val="FF0000"/>
                <w:sz w:val="20"/>
                <w:lang w:eastAsia="en-GB"/>
              </w:rPr>
            </w:pPr>
            <w:r w:rsidRPr="0098103D">
              <w:rPr>
                <w:rFonts w:ascii="Calibri" w:hAnsi="Calibri" w:cs="Calibri"/>
                <w:color w:val="FF0000"/>
                <w:sz w:val="20"/>
                <w:lang w:eastAsia="en-GB"/>
              </w:rPr>
              <w:t>5500.00</w:t>
            </w:r>
          </w:p>
        </w:tc>
      </w:tr>
      <w:tr w:rsidR="0098103D" w:rsidRPr="0098103D" w14:paraId="30603163" w14:textId="77777777" w:rsidTr="0098103D">
        <w:trPr>
          <w:trHeight w:val="276"/>
        </w:trPr>
        <w:tc>
          <w:tcPr>
            <w:tcW w:w="60" w:type="dxa"/>
            <w:tcBorders>
              <w:top w:val="nil"/>
              <w:left w:val="nil"/>
              <w:bottom w:val="nil"/>
              <w:right w:val="nil"/>
            </w:tcBorders>
            <w:noWrap/>
            <w:vAlign w:val="bottom"/>
            <w:hideMark/>
          </w:tcPr>
          <w:p w14:paraId="6D2DAFC2" w14:textId="77777777" w:rsidR="0098103D" w:rsidRPr="0098103D" w:rsidRDefault="0098103D" w:rsidP="0098103D">
            <w:pPr>
              <w:jc w:val="right"/>
              <w:rPr>
                <w:rFonts w:ascii="Calibri" w:hAnsi="Calibri" w:cs="Calibri"/>
                <w:color w:val="FF0000"/>
                <w:sz w:val="20"/>
                <w:lang w:eastAsia="en-GB"/>
              </w:rPr>
            </w:pPr>
          </w:p>
        </w:tc>
        <w:tc>
          <w:tcPr>
            <w:tcW w:w="60" w:type="dxa"/>
            <w:tcBorders>
              <w:top w:val="nil"/>
              <w:left w:val="nil"/>
              <w:bottom w:val="nil"/>
              <w:right w:val="nil"/>
            </w:tcBorders>
            <w:noWrap/>
            <w:vAlign w:val="bottom"/>
            <w:hideMark/>
          </w:tcPr>
          <w:p w14:paraId="0CBC908D" w14:textId="77777777" w:rsidR="0098103D" w:rsidRPr="0098103D" w:rsidRDefault="0098103D" w:rsidP="0098103D">
            <w:pPr>
              <w:rPr>
                <w:sz w:val="20"/>
                <w:lang w:eastAsia="en-GB"/>
              </w:rPr>
            </w:pPr>
          </w:p>
        </w:tc>
        <w:tc>
          <w:tcPr>
            <w:tcW w:w="4869" w:type="dxa"/>
            <w:gridSpan w:val="2"/>
            <w:tcBorders>
              <w:top w:val="nil"/>
              <w:left w:val="nil"/>
              <w:bottom w:val="nil"/>
              <w:right w:val="nil"/>
            </w:tcBorders>
            <w:noWrap/>
            <w:vAlign w:val="bottom"/>
            <w:hideMark/>
          </w:tcPr>
          <w:p w14:paraId="39023A6E" w14:textId="77777777" w:rsidR="0098103D" w:rsidRPr="0098103D" w:rsidRDefault="0098103D" w:rsidP="0098103D">
            <w:pPr>
              <w:rPr>
                <w:rFonts w:ascii="Arial" w:hAnsi="Arial" w:cs="Arial"/>
                <w:sz w:val="20"/>
                <w:lang w:eastAsia="en-GB"/>
              </w:rPr>
            </w:pPr>
            <w:r w:rsidRPr="0098103D">
              <w:rPr>
                <w:rFonts w:ascii="Arial" w:hAnsi="Arial" w:cs="Arial"/>
                <w:sz w:val="20"/>
                <w:lang w:eastAsia="en-GB"/>
              </w:rPr>
              <w:t>Subscriptions</w:t>
            </w:r>
          </w:p>
        </w:tc>
        <w:tc>
          <w:tcPr>
            <w:tcW w:w="60" w:type="dxa"/>
            <w:tcBorders>
              <w:top w:val="nil"/>
              <w:left w:val="nil"/>
              <w:bottom w:val="nil"/>
              <w:right w:val="nil"/>
            </w:tcBorders>
            <w:noWrap/>
            <w:vAlign w:val="bottom"/>
            <w:hideMark/>
          </w:tcPr>
          <w:p w14:paraId="25885332" w14:textId="77777777" w:rsidR="0098103D" w:rsidRPr="0098103D" w:rsidRDefault="0098103D" w:rsidP="0098103D">
            <w:pPr>
              <w:rPr>
                <w:rFonts w:ascii="Arial" w:hAnsi="Arial" w:cs="Arial"/>
                <w:sz w:val="20"/>
                <w:lang w:eastAsia="en-GB"/>
              </w:rPr>
            </w:pPr>
          </w:p>
        </w:tc>
        <w:tc>
          <w:tcPr>
            <w:tcW w:w="60" w:type="dxa"/>
            <w:tcBorders>
              <w:top w:val="nil"/>
              <w:left w:val="nil"/>
              <w:bottom w:val="nil"/>
              <w:right w:val="nil"/>
            </w:tcBorders>
            <w:noWrap/>
            <w:vAlign w:val="bottom"/>
            <w:hideMark/>
          </w:tcPr>
          <w:p w14:paraId="79EC78B5"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7FDFA5E5" w14:textId="77777777" w:rsidR="0098103D" w:rsidRPr="0098103D" w:rsidRDefault="0098103D" w:rsidP="0098103D">
            <w:pPr>
              <w:rPr>
                <w:sz w:val="20"/>
                <w:lang w:eastAsia="en-GB"/>
              </w:rPr>
            </w:pPr>
          </w:p>
        </w:tc>
        <w:tc>
          <w:tcPr>
            <w:tcW w:w="1631" w:type="dxa"/>
            <w:tcBorders>
              <w:top w:val="nil"/>
              <w:left w:val="nil"/>
              <w:bottom w:val="nil"/>
              <w:right w:val="nil"/>
            </w:tcBorders>
            <w:noWrap/>
            <w:vAlign w:val="bottom"/>
            <w:hideMark/>
          </w:tcPr>
          <w:p w14:paraId="41EC42FE" w14:textId="77777777" w:rsidR="0098103D" w:rsidRPr="0098103D" w:rsidRDefault="0098103D" w:rsidP="0098103D">
            <w:pPr>
              <w:jc w:val="right"/>
              <w:rPr>
                <w:rFonts w:ascii="Calibri" w:hAnsi="Calibri" w:cs="Calibri"/>
                <w:color w:val="000000"/>
                <w:sz w:val="20"/>
                <w:lang w:eastAsia="en-GB"/>
              </w:rPr>
            </w:pPr>
            <w:r w:rsidRPr="0098103D">
              <w:rPr>
                <w:rFonts w:ascii="Calibri" w:hAnsi="Calibri" w:cs="Calibri"/>
                <w:color w:val="000000"/>
                <w:sz w:val="20"/>
                <w:lang w:eastAsia="en-GB"/>
              </w:rPr>
              <w:t>641.1</w:t>
            </w:r>
          </w:p>
        </w:tc>
        <w:tc>
          <w:tcPr>
            <w:tcW w:w="1100" w:type="dxa"/>
            <w:tcBorders>
              <w:top w:val="nil"/>
              <w:left w:val="nil"/>
              <w:bottom w:val="nil"/>
              <w:right w:val="nil"/>
            </w:tcBorders>
            <w:noWrap/>
            <w:vAlign w:val="bottom"/>
            <w:hideMark/>
          </w:tcPr>
          <w:p w14:paraId="1FD2ED68" w14:textId="77777777" w:rsidR="0098103D" w:rsidRPr="0098103D" w:rsidRDefault="0098103D" w:rsidP="0098103D">
            <w:pPr>
              <w:jc w:val="right"/>
              <w:rPr>
                <w:rFonts w:ascii="Calibri" w:hAnsi="Calibri" w:cs="Calibri"/>
                <w:color w:val="00B0F0"/>
                <w:sz w:val="20"/>
                <w:lang w:eastAsia="en-GB"/>
              </w:rPr>
            </w:pPr>
            <w:r w:rsidRPr="0098103D">
              <w:rPr>
                <w:rFonts w:ascii="Calibri" w:hAnsi="Calibri" w:cs="Calibri"/>
                <w:color w:val="00B0F0"/>
                <w:sz w:val="20"/>
                <w:lang w:eastAsia="en-GB"/>
              </w:rPr>
              <w:t>600.00</w:t>
            </w:r>
          </w:p>
        </w:tc>
        <w:tc>
          <w:tcPr>
            <w:tcW w:w="1160" w:type="dxa"/>
            <w:tcBorders>
              <w:top w:val="nil"/>
              <w:left w:val="nil"/>
              <w:bottom w:val="nil"/>
              <w:right w:val="nil"/>
            </w:tcBorders>
            <w:shd w:val="clear" w:color="000000" w:fill="FFFFFF"/>
            <w:noWrap/>
            <w:vAlign w:val="bottom"/>
            <w:hideMark/>
          </w:tcPr>
          <w:p w14:paraId="79EA6E2B" w14:textId="77777777" w:rsidR="0098103D" w:rsidRPr="0098103D" w:rsidRDefault="0098103D" w:rsidP="0098103D">
            <w:pPr>
              <w:jc w:val="right"/>
              <w:rPr>
                <w:rFonts w:ascii="Calibri" w:hAnsi="Calibri" w:cs="Calibri"/>
                <w:color w:val="548235"/>
                <w:sz w:val="20"/>
                <w:lang w:eastAsia="en-GB"/>
              </w:rPr>
            </w:pPr>
            <w:r w:rsidRPr="0098103D">
              <w:rPr>
                <w:rFonts w:ascii="Calibri" w:hAnsi="Calibri" w:cs="Calibri"/>
                <w:color w:val="548235"/>
                <w:sz w:val="20"/>
                <w:lang w:eastAsia="en-GB"/>
              </w:rPr>
              <w:t>750.00</w:t>
            </w:r>
          </w:p>
        </w:tc>
        <w:tc>
          <w:tcPr>
            <w:tcW w:w="1440" w:type="dxa"/>
            <w:tcBorders>
              <w:top w:val="nil"/>
              <w:left w:val="nil"/>
              <w:bottom w:val="nil"/>
              <w:right w:val="nil"/>
            </w:tcBorders>
            <w:shd w:val="clear" w:color="000000" w:fill="FFFFFF"/>
            <w:noWrap/>
            <w:vAlign w:val="bottom"/>
            <w:hideMark/>
          </w:tcPr>
          <w:p w14:paraId="31915B16" w14:textId="77777777" w:rsidR="0098103D" w:rsidRPr="0098103D" w:rsidRDefault="0098103D" w:rsidP="0098103D">
            <w:pPr>
              <w:jc w:val="right"/>
              <w:rPr>
                <w:rFonts w:ascii="Calibri" w:hAnsi="Calibri" w:cs="Calibri"/>
                <w:color w:val="FF0000"/>
                <w:sz w:val="20"/>
                <w:lang w:eastAsia="en-GB"/>
              </w:rPr>
            </w:pPr>
            <w:r w:rsidRPr="0098103D">
              <w:rPr>
                <w:rFonts w:ascii="Calibri" w:hAnsi="Calibri" w:cs="Calibri"/>
                <w:color w:val="FF0000"/>
                <w:sz w:val="20"/>
                <w:lang w:eastAsia="en-GB"/>
              </w:rPr>
              <w:t>750.00</w:t>
            </w:r>
          </w:p>
        </w:tc>
      </w:tr>
      <w:tr w:rsidR="0098103D" w:rsidRPr="0098103D" w14:paraId="5E3DE446" w14:textId="77777777" w:rsidTr="0098103D">
        <w:trPr>
          <w:trHeight w:val="276"/>
        </w:trPr>
        <w:tc>
          <w:tcPr>
            <w:tcW w:w="60" w:type="dxa"/>
            <w:tcBorders>
              <w:top w:val="nil"/>
              <w:left w:val="nil"/>
              <w:bottom w:val="nil"/>
              <w:right w:val="nil"/>
            </w:tcBorders>
            <w:noWrap/>
            <w:vAlign w:val="bottom"/>
            <w:hideMark/>
          </w:tcPr>
          <w:p w14:paraId="755366FF" w14:textId="77777777" w:rsidR="0098103D" w:rsidRPr="0098103D" w:rsidRDefault="0098103D" w:rsidP="0098103D">
            <w:pPr>
              <w:jc w:val="right"/>
              <w:rPr>
                <w:rFonts w:ascii="Calibri" w:hAnsi="Calibri" w:cs="Calibri"/>
                <w:color w:val="FF0000"/>
                <w:sz w:val="20"/>
                <w:lang w:eastAsia="en-GB"/>
              </w:rPr>
            </w:pPr>
          </w:p>
        </w:tc>
        <w:tc>
          <w:tcPr>
            <w:tcW w:w="60" w:type="dxa"/>
            <w:tcBorders>
              <w:top w:val="nil"/>
              <w:left w:val="nil"/>
              <w:bottom w:val="nil"/>
              <w:right w:val="nil"/>
            </w:tcBorders>
            <w:noWrap/>
            <w:vAlign w:val="bottom"/>
            <w:hideMark/>
          </w:tcPr>
          <w:p w14:paraId="1BA34225" w14:textId="77777777" w:rsidR="0098103D" w:rsidRPr="0098103D" w:rsidRDefault="0098103D" w:rsidP="0098103D">
            <w:pPr>
              <w:rPr>
                <w:sz w:val="20"/>
                <w:lang w:eastAsia="en-GB"/>
              </w:rPr>
            </w:pPr>
          </w:p>
        </w:tc>
        <w:tc>
          <w:tcPr>
            <w:tcW w:w="1456" w:type="dxa"/>
            <w:tcBorders>
              <w:top w:val="nil"/>
              <w:left w:val="nil"/>
              <w:bottom w:val="nil"/>
              <w:right w:val="nil"/>
            </w:tcBorders>
            <w:noWrap/>
            <w:vAlign w:val="bottom"/>
            <w:hideMark/>
          </w:tcPr>
          <w:p w14:paraId="612D4282" w14:textId="77777777" w:rsidR="0098103D" w:rsidRPr="0098103D" w:rsidRDefault="0098103D" w:rsidP="0098103D">
            <w:pPr>
              <w:rPr>
                <w:rFonts w:ascii="Arial" w:hAnsi="Arial" w:cs="Arial"/>
                <w:sz w:val="20"/>
                <w:lang w:eastAsia="en-GB"/>
              </w:rPr>
            </w:pPr>
            <w:r w:rsidRPr="0098103D">
              <w:rPr>
                <w:rFonts w:ascii="Arial" w:hAnsi="Arial" w:cs="Arial"/>
                <w:sz w:val="20"/>
                <w:lang w:eastAsia="en-GB"/>
              </w:rPr>
              <w:t>Printing</w:t>
            </w:r>
          </w:p>
        </w:tc>
        <w:tc>
          <w:tcPr>
            <w:tcW w:w="3413" w:type="dxa"/>
            <w:tcBorders>
              <w:top w:val="nil"/>
              <w:left w:val="nil"/>
              <w:bottom w:val="nil"/>
              <w:right w:val="nil"/>
            </w:tcBorders>
            <w:noWrap/>
            <w:vAlign w:val="bottom"/>
            <w:hideMark/>
          </w:tcPr>
          <w:p w14:paraId="205D507E" w14:textId="77777777" w:rsidR="0098103D" w:rsidRPr="0098103D" w:rsidRDefault="0098103D" w:rsidP="0098103D">
            <w:pPr>
              <w:rPr>
                <w:rFonts w:ascii="Arial" w:hAnsi="Arial" w:cs="Arial"/>
                <w:sz w:val="20"/>
                <w:lang w:eastAsia="en-GB"/>
              </w:rPr>
            </w:pPr>
          </w:p>
        </w:tc>
        <w:tc>
          <w:tcPr>
            <w:tcW w:w="60" w:type="dxa"/>
            <w:tcBorders>
              <w:top w:val="nil"/>
              <w:left w:val="nil"/>
              <w:bottom w:val="nil"/>
              <w:right w:val="nil"/>
            </w:tcBorders>
            <w:noWrap/>
            <w:vAlign w:val="bottom"/>
            <w:hideMark/>
          </w:tcPr>
          <w:p w14:paraId="36E5AE64"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24600A25"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137202CA" w14:textId="77777777" w:rsidR="0098103D" w:rsidRPr="0098103D" w:rsidRDefault="0098103D" w:rsidP="0098103D">
            <w:pPr>
              <w:rPr>
                <w:sz w:val="20"/>
                <w:lang w:eastAsia="en-GB"/>
              </w:rPr>
            </w:pPr>
          </w:p>
        </w:tc>
        <w:tc>
          <w:tcPr>
            <w:tcW w:w="1631" w:type="dxa"/>
            <w:tcBorders>
              <w:top w:val="nil"/>
              <w:left w:val="nil"/>
              <w:bottom w:val="nil"/>
              <w:right w:val="nil"/>
            </w:tcBorders>
            <w:noWrap/>
            <w:vAlign w:val="bottom"/>
            <w:hideMark/>
          </w:tcPr>
          <w:p w14:paraId="17E1AE97" w14:textId="77777777" w:rsidR="0098103D" w:rsidRPr="0098103D" w:rsidRDefault="0098103D" w:rsidP="0098103D">
            <w:pPr>
              <w:jc w:val="right"/>
              <w:rPr>
                <w:rFonts w:ascii="Calibri" w:hAnsi="Calibri" w:cs="Calibri"/>
                <w:color w:val="000000"/>
                <w:sz w:val="20"/>
                <w:lang w:eastAsia="en-GB"/>
              </w:rPr>
            </w:pPr>
            <w:r w:rsidRPr="0098103D">
              <w:rPr>
                <w:rFonts w:ascii="Calibri" w:hAnsi="Calibri" w:cs="Calibri"/>
                <w:color w:val="000000"/>
                <w:sz w:val="20"/>
                <w:lang w:eastAsia="en-GB"/>
              </w:rPr>
              <w:t>0</w:t>
            </w:r>
          </w:p>
        </w:tc>
        <w:tc>
          <w:tcPr>
            <w:tcW w:w="1100" w:type="dxa"/>
            <w:tcBorders>
              <w:top w:val="nil"/>
              <w:left w:val="nil"/>
              <w:bottom w:val="nil"/>
              <w:right w:val="nil"/>
            </w:tcBorders>
            <w:noWrap/>
            <w:vAlign w:val="bottom"/>
            <w:hideMark/>
          </w:tcPr>
          <w:p w14:paraId="47F39AF7" w14:textId="77777777" w:rsidR="0098103D" w:rsidRPr="0098103D" w:rsidRDefault="0098103D" w:rsidP="0098103D">
            <w:pPr>
              <w:jc w:val="right"/>
              <w:rPr>
                <w:rFonts w:ascii="Calibri" w:hAnsi="Calibri" w:cs="Calibri"/>
                <w:color w:val="00B0F0"/>
                <w:sz w:val="20"/>
                <w:lang w:eastAsia="en-GB"/>
              </w:rPr>
            </w:pPr>
            <w:r w:rsidRPr="0098103D">
              <w:rPr>
                <w:rFonts w:ascii="Calibri" w:hAnsi="Calibri" w:cs="Calibri"/>
                <w:color w:val="00B0F0"/>
                <w:sz w:val="20"/>
                <w:lang w:eastAsia="en-GB"/>
              </w:rPr>
              <w:t>100.00</w:t>
            </w:r>
          </w:p>
        </w:tc>
        <w:tc>
          <w:tcPr>
            <w:tcW w:w="1160" w:type="dxa"/>
            <w:tcBorders>
              <w:top w:val="nil"/>
              <w:left w:val="nil"/>
              <w:bottom w:val="nil"/>
              <w:right w:val="nil"/>
            </w:tcBorders>
            <w:noWrap/>
            <w:vAlign w:val="bottom"/>
            <w:hideMark/>
          </w:tcPr>
          <w:p w14:paraId="678CD3D7" w14:textId="77777777" w:rsidR="0098103D" w:rsidRPr="0098103D" w:rsidRDefault="0098103D" w:rsidP="0098103D">
            <w:pPr>
              <w:jc w:val="right"/>
              <w:rPr>
                <w:rFonts w:ascii="Calibri" w:hAnsi="Calibri" w:cs="Calibri"/>
                <w:color w:val="548235"/>
                <w:sz w:val="20"/>
                <w:lang w:eastAsia="en-GB"/>
              </w:rPr>
            </w:pPr>
            <w:r w:rsidRPr="0098103D">
              <w:rPr>
                <w:rFonts w:ascii="Calibri" w:hAnsi="Calibri" w:cs="Calibri"/>
                <w:color w:val="548235"/>
                <w:sz w:val="20"/>
                <w:lang w:eastAsia="en-GB"/>
              </w:rPr>
              <w:t>100.00</w:t>
            </w:r>
          </w:p>
        </w:tc>
        <w:tc>
          <w:tcPr>
            <w:tcW w:w="1440" w:type="dxa"/>
            <w:tcBorders>
              <w:top w:val="nil"/>
              <w:left w:val="nil"/>
              <w:bottom w:val="nil"/>
              <w:right w:val="nil"/>
            </w:tcBorders>
            <w:noWrap/>
            <w:vAlign w:val="bottom"/>
            <w:hideMark/>
          </w:tcPr>
          <w:p w14:paraId="20A7BE57" w14:textId="77777777" w:rsidR="0098103D" w:rsidRPr="0098103D" w:rsidRDefault="0098103D" w:rsidP="0098103D">
            <w:pPr>
              <w:jc w:val="right"/>
              <w:rPr>
                <w:rFonts w:ascii="Calibri" w:hAnsi="Calibri" w:cs="Calibri"/>
                <w:color w:val="FF0000"/>
                <w:sz w:val="20"/>
                <w:lang w:eastAsia="en-GB"/>
              </w:rPr>
            </w:pPr>
            <w:r w:rsidRPr="0098103D">
              <w:rPr>
                <w:rFonts w:ascii="Calibri" w:hAnsi="Calibri" w:cs="Calibri"/>
                <w:color w:val="FF0000"/>
                <w:sz w:val="20"/>
                <w:lang w:eastAsia="en-GB"/>
              </w:rPr>
              <w:t>100.00</w:t>
            </w:r>
          </w:p>
        </w:tc>
      </w:tr>
      <w:tr w:rsidR="0098103D" w:rsidRPr="0098103D" w14:paraId="6A428FB7" w14:textId="77777777" w:rsidTr="0098103D">
        <w:trPr>
          <w:trHeight w:val="276"/>
        </w:trPr>
        <w:tc>
          <w:tcPr>
            <w:tcW w:w="60" w:type="dxa"/>
            <w:tcBorders>
              <w:top w:val="nil"/>
              <w:left w:val="nil"/>
              <w:bottom w:val="nil"/>
              <w:right w:val="nil"/>
            </w:tcBorders>
            <w:noWrap/>
            <w:vAlign w:val="bottom"/>
            <w:hideMark/>
          </w:tcPr>
          <w:p w14:paraId="076B3503" w14:textId="77777777" w:rsidR="0098103D" w:rsidRPr="0098103D" w:rsidRDefault="0098103D" w:rsidP="0098103D">
            <w:pPr>
              <w:jc w:val="right"/>
              <w:rPr>
                <w:rFonts w:ascii="Calibri" w:hAnsi="Calibri" w:cs="Calibri"/>
                <w:color w:val="FF0000"/>
                <w:sz w:val="20"/>
                <w:lang w:eastAsia="en-GB"/>
              </w:rPr>
            </w:pPr>
          </w:p>
        </w:tc>
        <w:tc>
          <w:tcPr>
            <w:tcW w:w="60" w:type="dxa"/>
            <w:tcBorders>
              <w:top w:val="nil"/>
              <w:left w:val="nil"/>
              <w:bottom w:val="nil"/>
              <w:right w:val="nil"/>
            </w:tcBorders>
            <w:noWrap/>
            <w:vAlign w:val="bottom"/>
            <w:hideMark/>
          </w:tcPr>
          <w:p w14:paraId="36DD76ED" w14:textId="77777777" w:rsidR="0098103D" w:rsidRPr="0098103D" w:rsidRDefault="0098103D" w:rsidP="0098103D">
            <w:pPr>
              <w:rPr>
                <w:sz w:val="20"/>
                <w:lang w:eastAsia="en-GB"/>
              </w:rPr>
            </w:pPr>
          </w:p>
        </w:tc>
        <w:tc>
          <w:tcPr>
            <w:tcW w:w="4869" w:type="dxa"/>
            <w:gridSpan w:val="2"/>
            <w:tcBorders>
              <w:top w:val="nil"/>
              <w:left w:val="nil"/>
              <w:bottom w:val="nil"/>
              <w:right w:val="nil"/>
            </w:tcBorders>
            <w:noWrap/>
            <w:vAlign w:val="bottom"/>
            <w:hideMark/>
          </w:tcPr>
          <w:p w14:paraId="69283CD5" w14:textId="77777777" w:rsidR="0098103D" w:rsidRPr="0098103D" w:rsidRDefault="0098103D" w:rsidP="0098103D">
            <w:pPr>
              <w:rPr>
                <w:rFonts w:ascii="Arial" w:hAnsi="Arial" w:cs="Arial"/>
                <w:sz w:val="20"/>
                <w:lang w:eastAsia="en-GB"/>
              </w:rPr>
            </w:pPr>
            <w:r w:rsidRPr="0098103D">
              <w:rPr>
                <w:rFonts w:ascii="Arial" w:hAnsi="Arial" w:cs="Arial"/>
                <w:sz w:val="20"/>
                <w:lang w:eastAsia="en-GB"/>
              </w:rPr>
              <w:t>Street Furniture</w:t>
            </w:r>
          </w:p>
        </w:tc>
        <w:tc>
          <w:tcPr>
            <w:tcW w:w="60" w:type="dxa"/>
            <w:tcBorders>
              <w:top w:val="nil"/>
              <w:left w:val="nil"/>
              <w:bottom w:val="nil"/>
              <w:right w:val="nil"/>
            </w:tcBorders>
            <w:noWrap/>
            <w:vAlign w:val="bottom"/>
            <w:hideMark/>
          </w:tcPr>
          <w:p w14:paraId="47B2B64F" w14:textId="77777777" w:rsidR="0098103D" w:rsidRPr="0098103D" w:rsidRDefault="0098103D" w:rsidP="0098103D">
            <w:pPr>
              <w:rPr>
                <w:rFonts w:ascii="Arial" w:hAnsi="Arial" w:cs="Arial"/>
                <w:sz w:val="20"/>
                <w:lang w:eastAsia="en-GB"/>
              </w:rPr>
            </w:pPr>
          </w:p>
        </w:tc>
        <w:tc>
          <w:tcPr>
            <w:tcW w:w="60" w:type="dxa"/>
            <w:tcBorders>
              <w:top w:val="nil"/>
              <w:left w:val="nil"/>
              <w:bottom w:val="nil"/>
              <w:right w:val="nil"/>
            </w:tcBorders>
            <w:noWrap/>
            <w:vAlign w:val="bottom"/>
            <w:hideMark/>
          </w:tcPr>
          <w:p w14:paraId="2E08C300"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212DA9B9" w14:textId="77777777" w:rsidR="0098103D" w:rsidRPr="0098103D" w:rsidRDefault="0098103D" w:rsidP="0098103D">
            <w:pPr>
              <w:rPr>
                <w:sz w:val="20"/>
                <w:lang w:eastAsia="en-GB"/>
              </w:rPr>
            </w:pPr>
          </w:p>
        </w:tc>
        <w:tc>
          <w:tcPr>
            <w:tcW w:w="1631" w:type="dxa"/>
            <w:tcBorders>
              <w:top w:val="nil"/>
              <w:left w:val="nil"/>
              <w:bottom w:val="nil"/>
              <w:right w:val="nil"/>
            </w:tcBorders>
            <w:noWrap/>
            <w:vAlign w:val="bottom"/>
            <w:hideMark/>
          </w:tcPr>
          <w:p w14:paraId="6FD4E610" w14:textId="77777777" w:rsidR="0098103D" w:rsidRPr="0098103D" w:rsidRDefault="0098103D" w:rsidP="0098103D">
            <w:pPr>
              <w:jc w:val="right"/>
              <w:rPr>
                <w:rFonts w:ascii="Calibri" w:hAnsi="Calibri" w:cs="Calibri"/>
                <w:color w:val="000000"/>
                <w:sz w:val="20"/>
                <w:lang w:eastAsia="en-GB"/>
              </w:rPr>
            </w:pPr>
            <w:r w:rsidRPr="0098103D">
              <w:rPr>
                <w:rFonts w:ascii="Calibri" w:hAnsi="Calibri" w:cs="Calibri"/>
                <w:color w:val="000000"/>
                <w:sz w:val="20"/>
                <w:lang w:eastAsia="en-GB"/>
              </w:rPr>
              <w:t>0</w:t>
            </w:r>
          </w:p>
        </w:tc>
        <w:tc>
          <w:tcPr>
            <w:tcW w:w="1100" w:type="dxa"/>
            <w:tcBorders>
              <w:top w:val="nil"/>
              <w:left w:val="nil"/>
              <w:bottom w:val="nil"/>
              <w:right w:val="nil"/>
            </w:tcBorders>
            <w:noWrap/>
            <w:vAlign w:val="bottom"/>
            <w:hideMark/>
          </w:tcPr>
          <w:p w14:paraId="558AD512" w14:textId="77777777" w:rsidR="0098103D" w:rsidRPr="0098103D" w:rsidRDefault="0098103D" w:rsidP="0098103D">
            <w:pPr>
              <w:jc w:val="right"/>
              <w:rPr>
                <w:rFonts w:ascii="Calibri" w:hAnsi="Calibri" w:cs="Calibri"/>
                <w:color w:val="00B0F0"/>
                <w:sz w:val="20"/>
                <w:lang w:eastAsia="en-GB"/>
              </w:rPr>
            </w:pPr>
            <w:r w:rsidRPr="0098103D">
              <w:rPr>
                <w:rFonts w:ascii="Calibri" w:hAnsi="Calibri" w:cs="Calibri"/>
                <w:color w:val="00B0F0"/>
                <w:sz w:val="20"/>
                <w:lang w:eastAsia="en-GB"/>
              </w:rPr>
              <w:t>100.00</w:t>
            </w:r>
          </w:p>
        </w:tc>
        <w:tc>
          <w:tcPr>
            <w:tcW w:w="1160" w:type="dxa"/>
            <w:tcBorders>
              <w:top w:val="nil"/>
              <w:left w:val="nil"/>
              <w:bottom w:val="nil"/>
              <w:right w:val="nil"/>
            </w:tcBorders>
            <w:noWrap/>
            <w:vAlign w:val="bottom"/>
            <w:hideMark/>
          </w:tcPr>
          <w:p w14:paraId="4A1CE4B0" w14:textId="77777777" w:rsidR="0098103D" w:rsidRPr="0098103D" w:rsidRDefault="0098103D" w:rsidP="0098103D">
            <w:pPr>
              <w:jc w:val="right"/>
              <w:rPr>
                <w:rFonts w:ascii="Calibri" w:hAnsi="Calibri" w:cs="Calibri"/>
                <w:color w:val="548235"/>
                <w:sz w:val="20"/>
                <w:lang w:eastAsia="en-GB"/>
              </w:rPr>
            </w:pPr>
            <w:r w:rsidRPr="0098103D">
              <w:rPr>
                <w:rFonts w:ascii="Calibri" w:hAnsi="Calibri" w:cs="Calibri"/>
                <w:color w:val="548235"/>
                <w:sz w:val="20"/>
                <w:lang w:eastAsia="en-GB"/>
              </w:rPr>
              <w:t>100.00</w:t>
            </w:r>
          </w:p>
        </w:tc>
        <w:tc>
          <w:tcPr>
            <w:tcW w:w="1440" w:type="dxa"/>
            <w:tcBorders>
              <w:top w:val="nil"/>
              <w:left w:val="nil"/>
              <w:bottom w:val="nil"/>
              <w:right w:val="nil"/>
            </w:tcBorders>
            <w:noWrap/>
            <w:vAlign w:val="bottom"/>
            <w:hideMark/>
          </w:tcPr>
          <w:p w14:paraId="517E02E9" w14:textId="77777777" w:rsidR="0098103D" w:rsidRPr="0098103D" w:rsidRDefault="0098103D" w:rsidP="0098103D">
            <w:pPr>
              <w:jc w:val="right"/>
              <w:rPr>
                <w:rFonts w:ascii="Calibri" w:hAnsi="Calibri" w:cs="Calibri"/>
                <w:color w:val="FF0000"/>
                <w:sz w:val="20"/>
                <w:lang w:eastAsia="en-GB"/>
              </w:rPr>
            </w:pPr>
            <w:r w:rsidRPr="0098103D">
              <w:rPr>
                <w:rFonts w:ascii="Calibri" w:hAnsi="Calibri" w:cs="Calibri"/>
                <w:color w:val="FF0000"/>
                <w:sz w:val="20"/>
                <w:lang w:eastAsia="en-GB"/>
              </w:rPr>
              <w:t>100.00</w:t>
            </w:r>
          </w:p>
        </w:tc>
      </w:tr>
      <w:tr w:rsidR="0098103D" w:rsidRPr="0098103D" w14:paraId="6BDB1E3E" w14:textId="77777777" w:rsidTr="0098103D">
        <w:trPr>
          <w:trHeight w:val="276"/>
        </w:trPr>
        <w:tc>
          <w:tcPr>
            <w:tcW w:w="60" w:type="dxa"/>
            <w:tcBorders>
              <w:top w:val="nil"/>
              <w:left w:val="nil"/>
              <w:bottom w:val="nil"/>
              <w:right w:val="nil"/>
            </w:tcBorders>
            <w:noWrap/>
            <w:vAlign w:val="bottom"/>
            <w:hideMark/>
          </w:tcPr>
          <w:p w14:paraId="16904EFA" w14:textId="77777777" w:rsidR="0098103D" w:rsidRPr="0098103D" w:rsidRDefault="0098103D" w:rsidP="0098103D">
            <w:pPr>
              <w:jc w:val="right"/>
              <w:rPr>
                <w:rFonts w:ascii="Calibri" w:hAnsi="Calibri" w:cs="Calibri"/>
                <w:color w:val="FF0000"/>
                <w:sz w:val="20"/>
                <w:lang w:eastAsia="en-GB"/>
              </w:rPr>
            </w:pPr>
          </w:p>
        </w:tc>
        <w:tc>
          <w:tcPr>
            <w:tcW w:w="60" w:type="dxa"/>
            <w:tcBorders>
              <w:top w:val="nil"/>
              <w:left w:val="nil"/>
              <w:bottom w:val="nil"/>
              <w:right w:val="nil"/>
            </w:tcBorders>
            <w:noWrap/>
            <w:vAlign w:val="bottom"/>
            <w:hideMark/>
          </w:tcPr>
          <w:p w14:paraId="39328B16" w14:textId="77777777" w:rsidR="0098103D" w:rsidRPr="0098103D" w:rsidRDefault="0098103D" w:rsidP="0098103D">
            <w:pPr>
              <w:rPr>
                <w:sz w:val="20"/>
                <w:lang w:eastAsia="en-GB"/>
              </w:rPr>
            </w:pPr>
          </w:p>
        </w:tc>
        <w:tc>
          <w:tcPr>
            <w:tcW w:w="4869" w:type="dxa"/>
            <w:gridSpan w:val="2"/>
            <w:tcBorders>
              <w:top w:val="nil"/>
              <w:left w:val="nil"/>
              <w:bottom w:val="nil"/>
              <w:right w:val="nil"/>
            </w:tcBorders>
            <w:noWrap/>
            <w:vAlign w:val="bottom"/>
            <w:hideMark/>
          </w:tcPr>
          <w:p w14:paraId="630EA2A8" w14:textId="77777777" w:rsidR="0098103D" w:rsidRPr="0098103D" w:rsidRDefault="0098103D" w:rsidP="0098103D">
            <w:pPr>
              <w:rPr>
                <w:rFonts w:ascii="Calibri" w:hAnsi="Calibri" w:cs="Calibri"/>
                <w:color w:val="000000"/>
                <w:sz w:val="20"/>
                <w:lang w:eastAsia="en-GB"/>
              </w:rPr>
            </w:pPr>
            <w:r w:rsidRPr="0098103D">
              <w:rPr>
                <w:rFonts w:ascii="Calibri" w:hAnsi="Calibri" w:cs="Calibri"/>
                <w:color w:val="000000"/>
                <w:sz w:val="20"/>
                <w:lang w:eastAsia="en-GB"/>
              </w:rPr>
              <w:t>Other costs</w:t>
            </w:r>
          </w:p>
        </w:tc>
        <w:tc>
          <w:tcPr>
            <w:tcW w:w="60" w:type="dxa"/>
            <w:tcBorders>
              <w:top w:val="nil"/>
              <w:left w:val="nil"/>
              <w:bottom w:val="nil"/>
              <w:right w:val="nil"/>
            </w:tcBorders>
            <w:noWrap/>
            <w:vAlign w:val="bottom"/>
            <w:hideMark/>
          </w:tcPr>
          <w:p w14:paraId="4382F4CD" w14:textId="77777777" w:rsidR="0098103D" w:rsidRPr="0098103D" w:rsidRDefault="0098103D" w:rsidP="0098103D">
            <w:pPr>
              <w:rPr>
                <w:rFonts w:ascii="Calibri" w:hAnsi="Calibri" w:cs="Calibri"/>
                <w:color w:val="000000"/>
                <w:sz w:val="20"/>
                <w:lang w:eastAsia="en-GB"/>
              </w:rPr>
            </w:pPr>
          </w:p>
        </w:tc>
        <w:tc>
          <w:tcPr>
            <w:tcW w:w="60" w:type="dxa"/>
            <w:tcBorders>
              <w:top w:val="nil"/>
              <w:left w:val="nil"/>
              <w:bottom w:val="nil"/>
              <w:right w:val="nil"/>
            </w:tcBorders>
            <w:noWrap/>
            <w:vAlign w:val="bottom"/>
            <w:hideMark/>
          </w:tcPr>
          <w:p w14:paraId="11F63A49"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2E26C5E2" w14:textId="77777777" w:rsidR="0098103D" w:rsidRPr="0098103D" w:rsidRDefault="0098103D" w:rsidP="0098103D">
            <w:pPr>
              <w:rPr>
                <w:sz w:val="20"/>
                <w:lang w:eastAsia="en-GB"/>
              </w:rPr>
            </w:pPr>
          </w:p>
        </w:tc>
        <w:tc>
          <w:tcPr>
            <w:tcW w:w="1631" w:type="dxa"/>
            <w:tcBorders>
              <w:top w:val="nil"/>
              <w:left w:val="nil"/>
              <w:bottom w:val="nil"/>
              <w:right w:val="nil"/>
            </w:tcBorders>
            <w:noWrap/>
            <w:vAlign w:val="bottom"/>
            <w:hideMark/>
          </w:tcPr>
          <w:p w14:paraId="20822DE5" w14:textId="77777777" w:rsidR="0098103D" w:rsidRPr="0098103D" w:rsidRDefault="0098103D" w:rsidP="0098103D">
            <w:pPr>
              <w:jc w:val="right"/>
              <w:rPr>
                <w:rFonts w:ascii="Calibri" w:hAnsi="Calibri" w:cs="Calibri"/>
                <w:color w:val="000000"/>
                <w:sz w:val="20"/>
                <w:lang w:eastAsia="en-GB"/>
              </w:rPr>
            </w:pPr>
            <w:r w:rsidRPr="0098103D">
              <w:rPr>
                <w:rFonts w:ascii="Calibri" w:hAnsi="Calibri" w:cs="Calibri"/>
                <w:color w:val="000000"/>
                <w:sz w:val="20"/>
                <w:lang w:eastAsia="en-GB"/>
              </w:rPr>
              <w:t>0</w:t>
            </w:r>
          </w:p>
        </w:tc>
        <w:tc>
          <w:tcPr>
            <w:tcW w:w="1100" w:type="dxa"/>
            <w:tcBorders>
              <w:top w:val="nil"/>
              <w:left w:val="nil"/>
              <w:bottom w:val="nil"/>
              <w:right w:val="nil"/>
            </w:tcBorders>
            <w:noWrap/>
            <w:vAlign w:val="bottom"/>
            <w:hideMark/>
          </w:tcPr>
          <w:p w14:paraId="3D2765E9" w14:textId="77777777" w:rsidR="0098103D" w:rsidRPr="0098103D" w:rsidRDefault="0098103D" w:rsidP="0098103D">
            <w:pPr>
              <w:jc w:val="right"/>
              <w:rPr>
                <w:rFonts w:ascii="Calibri" w:hAnsi="Calibri" w:cs="Calibri"/>
                <w:color w:val="00B0F0"/>
                <w:sz w:val="20"/>
                <w:lang w:eastAsia="en-GB"/>
              </w:rPr>
            </w:pPr>
            <w:r w:rsidRPr="0098103D">
              <w:rPr>
                <w:rFonts w:ascii="Calibri" w:hAnsi="Calibri" w:cs="Calibri"/>
                <w:color w:val="00B0F0"/>
                <w:sz w:val="20"/>
                <w:lang w:eastAsia="en-GB"/>
              </w:rPr>
              <w:t>100.00</w:t>
            </w:r>
          </w:p>
        </w:tc>
        <w:tc>
          <w:tcPr>
            <w:tcW w:w="1160" w:type="dxa"/>
            <w:tcBorders>
              <w:top w:val="nil"/>
              <w:left w:val="nil"/>
              <w:bottom w:val="nil"/>
              <w:right w:val="nil"/>
            </w:tcBorders>
            <w:noWrap/>
            <w:vAlign w:val="bottom"/>
            <w:hideMark/>
          </w:tcPr>
          <w:p w14:paraId="2B7D6C92" w14:textId="77777777" w:rsidR="0098103D" w:rsidRPr="0098103D" w:rsidRDefault="0098103D" w:rsidP="0098103D">
            <w:pPr>
              <w:jc w:val="right"/>
              <w:rPr>
                <w:rFonts w:ascii="Calibri" w:hAnsi="Calibri" w:cs="Calibri"/>
                <w:color w:val="548235"/>
                <w:sz w:val="20"/>
                <w:lang w:eastAsia="en-GB"/>
              </w:rPr>
            </w:pPr>
            <w:r w:rsidRPr="0098103D">
              <w:rPr>
                <w:rFonts w:ascii="Calibri" w:hAnsi="Calibri" w:cs="Calibri"/>
                <w:color w:val="548235"/>
                <w:sz w:val="20"/>
                <w:lang w:eastAsia="en-GB"/>
              </w:rPr>
              <w:t>100.00</w:t>
            </w:r>
          </w:p>
        </w:tc>
        <w:tc>
          <w:tcPr>
            <w:tcW w:w="1440" w:type="dxa"/>
            <w:tcBorders>
              <w:top w:val="nil"/>
              <w:left w:val="nil"/>
              <w:bottom w:val="nil"/>
              <w:right w:val="nil"/>
            </w:tcBorders>
            <w:noWrap/>
            <w:vAlign w:val="bottom"/>
            <w:hideMark/>
          </w:tcPr>
          <w:p w14:paraId="05BAD71D" w14:textId="77777777" w:rsidR="0098103D" w:rsidRPr="0098103D" w:rsidRDefault="0098103D" w:rsidP="0098103D">
            <w:pPr>
              <w:jc w:val="right"/>
              <w:rPr>
                <w:rFonts w:ascii="Calibri" w:hAnsi="Calibri" w:cs="Calibri"/>
                <w:color w:val="FF0000"/>
                <w:sz w:val="20"/>
                <w:lang w:eastAsia="en-GB"/>
              </w:rPr>
            </w:pPr>
            <w:r w:rsidRPr="0098103D">
              <w:rPr>
                <w:rFonts w:ascii="Calibri" w:hAnsi="Calibri" w:cs="Calibri"/>
                <w:color w:val="FF0000"/>
                <w:sz w:val="20"/>
                <w:lang w:eastAsia="en-GB"/>
              </w:rPr>
              <w:t>100.00</w:t>
            </w:r>
          </w:p>
        </w:tc>
      </w:tr>
      <w:tr w:rsidR="0098103D" w:rsidRPr="0098103D" w14:paraId="15F6CFE3" w14:textId="77777777" w:rsidTr="0098103D">
        <w:trPr>
          <w:trHeight w:val="276"/>
        </w:trPr>
        <w:tc>
          <w:tcPr>
            <w:tcW w:w="60" w:type="dxa"/>
            <w:tcBorders>
              <w:top w:val="nil"/>
              <w:left w:val="nil"/>
              <w:bottom w:val="nil"/>
              <w:right w:val="nil"/>
            </w:tcBorders>
            <w:noWrap/>
            <w:vAlign w:val="bottom"/>
            <w:hideMark/>
          </w:tcPr>
          <w:p w14:paraId="50241EE4" w14:textId="77777777" w:rsidR="0098103D" w:rsidRPr="0098103D" w:rsidRDefault="0098103D" w:rsidP="0098103D">
            <w:pPr>
              <w:jc w:val="right"/>
              <w:rPr>
                <w:rFonts w:ascii="Calibri" w:hAnsi="Calibri" w:cs="Calibri"/>
                <w:color w:val="FF0000"/>
                <w:sz w:val="20"/>
                <w:lang w:eastAsia="en-GB"/>
              </w:rPr>
            </w:pPr>
          </w:p>
        </w:tc>
        <w:tc>
          <w:tcPr>
            <w:tcW w:w="60" w:type="dxa"/>
            <w:tcBorders>
              <w:top w:val="nil"/>
              <w:left w:val="nil"/>
              <w:bottom w:val="nil"/>
              <w:right w:val="nil"/>
            </w:tcBorders>
            <w:noWrap/>
            <w:vAlign w:val="bottom"/>
            <w:hideMark/>
          </w:tcPr>
          <w:p w14:paraId="14C20019" w14:textId="77777777" w:rsidR="0098103D" w:rsidRPr="0098103D" w:rsidRDefault="0098103D" w:rsidP="0098103D">
            <w:pPr>
              <w:rPr>
                <w:sz w:val="20"/>
                <w:lang w:eastAsia="en-GB"/>
              </w:rPr>
            </w:pPr>
          </w:p>
        </w:tc>
        <w:tc>
          <w:tcPr>
            <w:tcW w:w="1456" w:type="dxa"/>
            <w:tcBorders>
              <w:top w:val="nil"/>
              <w:left w:val="nil"/>
              <w:bottom w:val="nil"/>
              <w:right w:val="nil"/>
            </w:tcBorders>
            <w:noWrap/>
            <w:vAlign w:val="bottom"/>
            <w:hideMark/>
          </w:tcPr>
          <w:p w14:paraId="718A8ECE" w14:textId="77777777" w:rsidR="0098103D" w:rsidRPr="0098103D" w:rsidRDefault="0098103D" w:rsidP="0098103D">
            <w:pPr>
              <w:rPr>
                <w:sz w:val="20"/>
                <w:lang w:eastAsia="en-GB"/>
              </w:rPr>
            </w:pPr>
          </w:p>
        </w:tc>
        <w:tc>
          <w:tcPr>
            <w:tcW w:w="3413" w:type="dxa"/>
            <w:tcBorders>
              <w:top w:val="nil"/>
              <w:left w:val="nil"/>
              <w:bottom w:val="nil"/>
              <w:right w:val="nil"/>
            </w:tcBorders>
            <w:noWrap/>
            <w:vAlign w:val="bottom"/>
            <w:hideMark/>
          </w:tcPr>
          <w:p w14:paraId="6B9558DD"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5B7F0301"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32A32CC8"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38F9D251" w14:textId="77777777" w:rsidR="0098103D" w:rsidRPr="0098103D" w:rsidRDefault="0098103D" w:rsidP="0098103D">
            <w:pPr>
              <w:rPr>
                <w:sz w:val="20"/>
                <w:lang w:eastAsia="en-GB"/>
              </w:rPr>
            </w:pPr>
          </w:p>
        </w:tc>
        <w:tc>
          <w:tcPr>
            <w:tcW w:w="1631" w:type="dxa"/>
            <w:tcBorders>
              <w:top w:val="single" w:sz="4" w:space="0" w:color="auto"/>
              <w:left w:val="nil"/>
              <w:bottom w:val="single" w:sz="4" w:space="0" w:color="auto"/>
              <w:right w:val="nil"/>
            </w:tcBorders>
            <w:noWrap/>
            <w:vAlign w:val="bottom"/>
            <w:hideMark/>
          </w:tcPr>
          <w:p w14:paraId="63064936" w14:textId="77777777" w:rsidR="0098103D" w:rsidRPr="0098103D" w:rsidRDefault="0098103D" w:rsidP="0098103D">
            <w:pPr>
              <w:jc w:val="right"/>
              <w:rPr>
                <w:rFonts w:ascii="Arial" w:hAnsi="Arial" w:cs="Arial"/>
                <w:sz w:val="20"/>
                <w:lang w:eastAsia="en-GB"/>
              </w:rPr>
            </w:pPr>
            <w:r w:rsidRPr="0098103D">
              <w:rPr>
                <w:rFonts w:ascii="Arial" w:hAnsi="Arial" w:cs="Arial"/>
                <w:sz w:val="20"/>
                <w:lang w:eastAsia="en-GB"/>
              </w:rPr>
              <w:t>8,916.07</w:t>
            </w:r>
          </w:p>
        </w:tc>
        <w:tc>
          <w:tcPr>
            <w:tcW w:w="1100" w:type="dxa"/>
            <w:tcBorders>
              <w:top w:val="single" w:sz="4" w:space="0" w:color="auto"/>
              <w:left w:val="nil"/>
              <w:bottom w:val="single" w:sz="4" w:space="0" w:color="auto"/>
              <w:right w:val="nil"/>
            </w:tcBorders>
            <w:noWrap/>
            <w:vAlign w:val="bottom"/>
            <w:hideMark/>
          </w:tcPr>
          <w:p w14:paraId="03338A04" w14:textId="77777777" w:rsidR="0098103D" w:rsidRPr="0098103D" w:rsidRDefault="0098103D" w:rsidP="0098103D">
            <w:pPr>
              <w:jc w:val="right"/>
              <w:rPr>
                <w:rFonts w:ascii="Arial" w:hAnsi="Arial" w:cs="Arial"/>
                <w:b/>
                <w:bCs/>
                <w:color w:val="00B0F0"/>
                <w:sz w:val="20"/>
                <w:lang w:eastAsia="en-GB"/>
              </w:rPr>
            </w:pPr>
            <w:r w:rsidRPr="0098103D">
              <w:rPr>
                <w:rFonts w:ascii="Arial" w:hAnsi="Arial" w:cs="Arial"/>
                <w:b/>
                <w:bCs/>
                <w:color w:val="00B0F0"/>
                <w:sz w:val="20"/>
                <w:lang w:eastAsia="en-GB"/>
              </w:rPr>
              <w:t>10,770.00</w:t>
            </w:r>
          </w:p>
        </w:tc>
        <w:tc>
          <w:tcPr>
            <w:tcW w:w="1160" w:type="dxa"/>
            <w:tcBorders>
              <w:top w:val="single" w:sz="4" w:space="0" w:color="auto"/>
              <w:left w:val="nil"/>
              <w:bottom w:val="single" w:sz="4" w:space="0" w:color="auto"/>
              <w:right w:val="nil"/>
            </w:tcBorders>
            <w:noWrap/>
            <w:vAlign w:val="bottom"/>
            <w:hideMark/>
          </w:tcPr>
          <w:p w14:paraId="6B42766B" w14:textId="77777777" w:rsidR="0098103D" w:rsidRPr="0098103D" w:rsidRDefault="0098103D" w:rsidP="0098103D">
            <w:pPr>
              <w:jc w:val="right"/>
              <w:rPr>
                <w:rFonts w:ascii="Arial" w:hAnsi="Arial" w:cs="Arial"/>
                <w:b/>
                <w:bCs/>
                <w:color w:val="548235"/>
                <w:sz w:val="20"/>
                <w:lang w:eastAsia="en-GB"/>
              </w:rPr>
            </w:pPr>
            <w:r w:rsidRPr="0098103D">
              <w:rPr>
                <w:rFonts w:ascii="Arial" w:hAnsi="Arial" w:cs="Arial"/>
                <w:b/>
                <w:bCs/>
                <w:color w:val="548235"/>
                <w:sz w:val="20"/>
                <w:lang w:eastAsia="en-GB"/>
              </w:rPr>
              <w:t>10,755.00</w:t>
            </w:r>
          </w:p>
        </w:tc>
        <w:tc>
          <w:tcPr>
            <w:tcW w:w="1440" w:type="dxa"/>
            <w:tcBorders>
              <w:top w:val="single" w:sz="4" w:space="0" w:color="auto"/>
              <w:left w:val="nil"/>
              <w:bottom w:val="single" w:sz="4" w:space="0" w:color="auto"/>
              <w:right w:val="nil"/>
            </w:tcBorders>
            <w:noWrap/>
            <w:vAlign w:val="bottom"/>
            <w:hideMark/>
          </w:tcPr>
          <w:p w14:paraId="6FC5E533" w14:textId="77777777" w:rsidR="0098103D" w:rsidRPr="0098103D" w:rsidRDefault="0098103D" w:rsidP="0098103D">
            <w:pPr>
              <w:jc w:val="right"/>
              <w:rPr>
                <w:rFonts w:ascii="Arial" w:hAnsi="Arial" w:cs="Arial"/>
                <w:b/>
                <w:bCs/>
                <w:color w:val="548235"/>
                <w:sz w:val="20"/>
                <w:lang w:eastAsia="en-GB"/>
              </w:rPr>
            </w:pPr>
            <w:r w:rsidRPr="0098103D">
              <w:rPr>
                <w:rFonts w:ascii="Arial" w:hAnsi="Arial" w:cs="Arial"/>
                <w:b/>
                <w:bCs/>
                <w:color w:val="548235"/>
                <w:sz w:val="20"/>
                <w:lang w:eastAsia="en-GB"/>
              </w:rPr>
              <w:t>16,105.00</w:t>
            </w:r>
          </w:p>
        </w:tc>
      </w:tr>
      <w:tr w:rsidR="0098103D" w:rsidRPr="0098103D" w14:paraId="30533813" w14:textId="77777777" w:rsidTr="0098103D">
        <w:trPr>
          <w:trHeight w:val="276"/>
        </w:trPr>
        <w:tc>
          <w:tcPr>
            <w:tcW w:w="60" w:type="dxa"/>
            <w:tcBorders>
              <w:top w:val="nil"/>
              <w:left w:val="nil"/>
              <w:bottom w:val="nil"/>
              <w:right w:val="nil"/>
            </w:tcBorders>
            <w:noWrap/>
            <w:vAlign w:val="bottom"/>
            <w:hideMark/>
          </w:tcPr>
          <w:p w14:paraId="389202C5" w14:textId="77777777" w:rsidR="0098103D" w:rsidRPr="0098103D" w:rsidRDefault="0098103D" w:rsidP="0098103D">
            <w:pPr>
              <w:jc w:val="right"/>
              <w:rPr>
                <w:rFonts w:ascii="Arial" w:hAnsi="Arial" w:cs="Arial"/>
                <w:b/>
                <w:bCs/>
                <w:color w:val="548235"/>
                <w:sz w:val="20"/>
                <w:lang w:eastAsia="en-GB"/>
              </w:rPr>
            </w:pPr>
          </w:p>
        </w:tc>
        <w:tc>
          <w:tcPr>
            <w:tcW w:w="60" w:type="dxa"/>
            <w:tcBorders>
              <w:top w:val="nil"/>
              <w:left w:val="nil"/>
              <w:bottom w:val="nil"/>
              <w:right w:val="nil"/>
            </w:tcBorders>
            <w:noWrap/>
            <w:vAlign w:val="bottom"/>
            <w:hideMark/>
          </w:tcPr>
          <w:p w14:paraId="54810819" w14:textId="77777777" w:rsidR="0098103D" w:rsidRPr="0098103D" w:rsidRDefault="0098103D" w:rsidP="0098103D">
            <w:pPr>
              <w:rPr>
                <w:sz w:val="20"/>
                <w:lang w:eastAsia="en-GB"/>
              </w:rPr>
            </w:pPr>
          </w:p>
        </w:tc>
        <w:tc>
          <w:tcPr>
            <w:tcW w:w="1456" w:type="dxa"/>
            <w:tcBorders>
              <w:top w:val="nil"/>
              <w:left w:val="nil"/>
              <w:bottom w:val="nil"/>
              <w:right w:val="nil"/>
            </w:tcBorders>
            <w:noWrap/>
            <w:vAlign w:val="bottom"/>
            <w:hideMark/>
          </w:tcPr>
          <w:p w14:paraId="75207A53" w14:textId="77777777" w:rsidR="0098103D" w:rsidRPr="0098103D" w:rsidRDefault="0098103D" w:rsidP="0098103D">
            <w:pPr>
              <w:rPr>
                <w:sz w:val="20"/>
                <w:lang w:eastAsia="en-GB"/>
              </w:rPr>
            </w:pPr>
          </w:p>
        </w:tc>
        <w:tc>
          <w:tcPr>
            <w:tcW w:w="3413" w:type="dxa"/>
            <w:tcBorders>
              <w:top w:val="nil"/>
              <w:left w:val="nil"/>
              <w:bottom w:val="nil"/>
              <w:right w:val="nil"/>
            </w:tcBorders>
            <w:noWrap/>
            <w:vAlign w:val="bottom"/>
            <w:hideMark/>
          </w:tcPr>
          <w:p w14:paraId="7A01BAC9"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2F679BF2"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34D64E2F"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1C822E8D" w14:textId="77777777" w:rsidR="0098103D" w:rsidRPr="0098103D" w:rsidRDefault="0098103D" w:rsidP="0098103D">
            <w:pPr>
              <w:rPr>
                <w:sz w:val="20"/>
                <w:lang w:eastAsia="en-GB"/>
              </w:rPr>
            </w:pPr>
          </w:p>
        </w:tc>
        <w:tc>
          <w:tcPr>
            <w:tcW w:w="1631" w:type="dxa"/>
            <w:tcBorders>
              <w:top w:val="nil"/>
              <w:left w:val="nil"/>
              <w:bottom w:val="nil"/>
              <w:right w:val="nil"/>
            </w:tcBorders>
            <w:noWrap/>
            <w:vAlign w:val="bottom"/>
            <w:hideMark/>
          </w:tcPr>
          <w:p w14:paraId="4940AA05" w14:textId="77777777" w:rsidR="0098103D" w:rsidRPr="0098103D" w:rsidRDefault="0098103D" w:rsidP="0098103D">
            <w:pPr>
              <w:rPr>
                <w:sz w:val="20"/>
                <w:lang w:eastAsia="en-GB"/>
              </w:rPr>
            </w:pPr>
          </w:p>
        </w:tc>
        <w:tc>
          <w:tcPr>
            <w:tcW w:w="1100" w:type="dxa"/>
            <w:tcBorders>
              <w:top w:val="nil"/>
              <w:left w:val="nil"/>
              <w:bottom w:val="nil"/>
              <w:right w:val="nil"/>
            </w:tcBorders>
            <w:noWrap/>
            <w:vAlign w:val="bottom"/>
            <w:hideMark/>
          </w:tcPr>
          <w:p w14:paraId="50C750A4" w14:textId="77777777" w:rsidR="0098103D" w:rsidRPr="0098103D" w:rsidRDefault="0098103D" w:rsidP="0098103D">
            <w:pPr>
              <w:rPr>
                <w:sz w:val="20"/>
                <w:lang w:eastAsia="en-GB"/>
              </w:rPr>
            </w:pPr>
          </w:p>
        </w:tc>
        <w:tc>
          <w:tcPr>
            <w:tcW w:w="1160" w:type="dxa"/>
            <w:tcBorders>
              <w:top w:val="nil"/>
              <w:left w:val="nil"/>
              <w:bottom w:val="nil"/>
              <w:right w:val="nil"/>
            </w:tcBorders>
            <w:noWrap/>
            <w:vAlign w:val="bottom"/>
            <w:hideMark/>
          </w:tcPr>
          <w:p w14:paraId="096D80B8" w14:textId="77777777" w:rsidR="0098103D" w:rsidRPr="0098103D" w:rsidRDefault="0098103D" w:rsidP="0098103D">
            <w:pPr>
              <w:rPr>
                <w:sz w:val="20"/>
                <w:lang w:eastAsia="en-GB"/>
              </w:rPr>
            </w:pPr>
          </w:p>
        </w:tc>
        <w:tc>
          <w:tcPr>
            <w:tcW w:w="1440" w:type="dxa"/>
            <w:tcBorders>
              <w:top w:val="nil"/>
              <w:left w:val="nil"/>
              <w:bottom w:val="nil"/>
              <w:right w:val="nil"/>
            </w:tcBorders>
            <w:noWrap/>
            <w:vAlign w:val="bottom"/>
            <w:hideMark/>
          </w:tcPr>
          <w:p w14:paraId="48EFBDDA" w14:textId="77777777" w:rsidR="0098103D" w:rsidRPr="0098103D" w:rsidRDefault="0098103D" w:rsidP="0098103D">
            <w:pPr>
              <w:rPr>
                <w:sz w:val="20"/>
                <w:lang w:eastAsia="en-GB"/>
              </w:rPr>
            </w:pPr>
          </w:p>
        </w:tc>
      </w:tr>
      <w:tr w:rsidR="0098103D" w:rsidRPr="0098103D" w14:paraId="471B6308" w14:textId="77777777" w:rsidTr="0098103D">
        <w:trPr>
          <w:trHeight w:val="276"/>
        </w:trPr>
        <w:tc>
          <w:tcPr>
            <w:tcW w:w="60" w:type="dxa"/>
            <w:tcBorders>
              <w:top w:val="nil"/>
              <w:left w:val="nil"/>
              <w:bottom w:val="nil"/>
              <w:right w:val="nil"/>
            </w:tcBorders>
            <w:noWrap/>
            <w:vAlign w:val="bottom"/>
            <w:hideMark/>
          </w:tcPr>
          <w:p w14:paraId="039B0F9E"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6EB2C449" w14:textId="77777777" w:rsidR="0098103D" w:rsidRPr="0098103D" w:rsidRDefault="0098103D" w:rsidP="0098103D">
            <w:pPr>
              <w:rPr>
                <w:sz w:val="20"/>
                <w:lang w:eastAsia="en-GB"/>
              </w:rPr>
            </w:pPr>
          </w:p>
        </w:tc>
        <w:tc>
          <w:tcPr>
            <w:tcW w:w="1456" w:type="dxa"/>
            <w:tcBorders>
              <w:top w:val="nil"/>
              <w:left w:val="nil"/>
              <w:bottom w:val="nil"/>
              <w:right w:val="nil"/>
            </w:tcBorders>
            <w:noWrap/>
            <w:vAlign w:val="bottom"/>
            <w:hideMark/>
          </w:tcPr>
          <w:p w14:paraId="5B2124F2" w14:textId="77777777" w:rsidR="0098103D" w:rsidRPr="0098103D" w:rsidRDefault="0098103D" w:rsidP="0098103D">
            <w:pPr>
              <w:rPr>
                <w:rFonts w:ascii="Arial" w:hAnsi="Arial" w:cs="Arial"/>
                <w:b/>
                <w:bCs/>
                <w:sz w:val="20"/>
                <w:lang w:eastAsia="en-GB"/>
              </w:rPr>
            </w:pPr>
            <w:r w:rsidRPr="0098103D">
              <w:rPr>
                <w:rFonts w:ascii="Arial" w:hAnsi="Arial" w:cs="Arial"/>
                <w:b/>
                <w:bCs/>
                <w:sz w:val="20"/>
                <w:lang w:eastAsia="en-GB"/>
              </w:rPr>
              <w:t>VAT</w:t>
            </w:r>
          </w:p>
        </w:tc>
        <w:tc>
          <w:tcPr>
            <w:tcW w:w="3413" w:type="dxa"/>
            <w:tcBorders>
              <w:top w:val="nil"/>
              <w:left w:val="nil"/>
              <w:bottom w:val="nil"/>
              <w:right w:val="nil"/>
            </w:tcBorders>
            <w:noWrap/>
            <w:vAlign w:val="bottom"/>
            <w:hideMark/>
          </w:tcPr>
          <w:p w14:paraId="21933EA5" w14:textId="77777777" w:rsidR="0098103D" w:rsidRPr="0098103D" w:rsidRDefault="0098103D" w:rsidP="0098103D">
            <w:pPr>
              <w:rPr>
                <w:rFonts w:ascii="Arial" w:hAnsi="Arial" w:cs="Arial"/>
                <w:b/>
                <w:bCs/>
                <w:sz w:val="20"/>
                <w:lang w:eastAsia="en-GB"/>
              </w:rPr>
            </w:pPr>
          </w:p>
        </w:tc>
        <w:tc>
          <w:tcPr>
            <w:tcW w:w="60" w:type="dxa"/>
            <w:tcBorders>
              <w:top w:val="nil"/>
              <w:left w:val="nil"/>
              <w:bottom w:val="nil"/>
              <w:right w:val="nil"/>
            </w:tcBorders>
            <w:noWrap/>
            <w:vAlign w:val="bottom"/>
            <w:hideMark/>
          </w:tcPr>
          <w:p w14:paraId="28D6F48B"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59703F9A"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4244DF3F" w14:textId="77777777" w:rsidR="0098103D" w:rsidRPr="0098103D" w:rsidRDefault="0098103D" w:rsidP="0098103D">
            <w:pPr>
              <w:rPr>
                <w:sz w:val="20"/>
                <w:lang w:eastAsia="en-GB"/>
              </w:rPr>
            </w:pPr>
          </w:p>
        </w:tc>
        <w:tc>
          <w:tcPr>
            <w:tcW w:w="1631" w:type="dxa"/>
            <w:tcBorders>
              <w:top w:val="nil"/>
              <w:left w:val="nil"/>
              <w:bottom w:val="nil"/>
              <w:right w:val="nil"/>
            </w:tcBorders>
            <w:noWrap/>
            <w:vAlign w:val="bottom"/>
            <w:hideMark/>
          </w:tcPr>
          <w:p w14:paraId="673547BB" w14:textId="77777777" w:rsidR="0098103D" w:rsidRPr="0098103D" w:rsidRDefault="0098103D" w:rsidP="0098103D">
            <w:pPr>
              <w:jc w:val="right"/>
              <w:rPr>
                <w:rFonts w:ascii="Calibri" w:hAnsi="Calibri" w:cs="Calibri"/>
                <w:color w:val="000000"/>
                <w:sz w:val="20"/>
                <w:lang w:eastAsia="en-GB"/>
              </w:rPr>
            </w:pPr>
            <w:r w:rsidRPr="0098103D">
              <w:rPr>
                <w:rFonts w:ascii="Calibri" w:hAnsi="Calibri" w:cs="Calibri"/>
                <w:color w:val="000000"/>
                <w:sz w:val="20"/>
                <w:lang w:eastAsia="en-GB"/>
              </w:rPr>
              <w:t>927.42</w:t>
            </w:r>
          </w:p>
        </w:tc>
        <w:tc>
          <w:tcPr>
            <w:tcW w:w="1100" w:type="dxa"/>
            <w:tcBorders>
              <w:top w:val="nil"/>
              <w:left w:val="nil"/>
              <w:bottom w:val="nil"/>
              <w:right w:val="nil"/>
            </w:tcBorders>
            <w:noWrap/>
            <w:vAlign w:val="bottom"/>
            <w:hideMark/>
          </w:tcPr>
          <w:p w14:paraId="020DB498" w14:textId="77777777" w:rsidR="0098103D" w:rsidRPr="0098103D" w:rsidRDefault="0098103D" w:rsidP="0098103D">
            <w:pPr>
              <w:jc w:val="right"/>
              <w:rPr>
                <w:rFonts w:ascii="Calibri" w:hAnsi="Calibri" w:cs="Calibri"/>
                <w:color w:val="00B0F0"/>
                <w:sz w:val="20"/>
                <w:lang w:eastAsia="en-GB"/>
              </w:rPr>
            </w:pPr>
            <w:r w:rsidRPr="0098103D">
              <w:rPr>
                <w:rFonts w:ascii="Calibri" w:hAnsi="Calibri" w:cs="Calibri"/>
                <w:color w:val="00B0F0"/>
                <w:sz w:val="20"/>
                <w:lang w:eastAsia="en-GB"/>
              </w:rPr>
              <w:t>600.00</w:t>
            </w:r>
          </w:p>
        </w:tc>
        <w:tc>
          <w:tcPr>
            <w:tcW w:w="1160" w:type="dxa"/>
            <w:tcBorders>
              <w:top w:val="nil"/>
              <w:left w:val="nil"/>
              <w:bottom w:val="nil"/>
              <w:right w:val="nil"/>
            </w:tcBorders>
            <w:noWrap/>
            <w:vAlign w:val="bottom"/>
            <w:hideMark/>
          </w:tcPr>
          <w:p w14:paraId="62D5CEA8" w14:textId="77777777" w:rsidR="0098103D" w:rsidRPr="0098103D" w:rsidRDefault="0098103D" w:rsidP="0098103D">
            <w:pPr>
              <w:jc w:val="right"/>
              <w:rPr>
                <w:rFonts w:ascii="Calibri" w:hAnsi="Calibri" w:cs="Calibri"/>
                <w:color w:val="548235"/>
                <w:sz w:val="20"/>
                <w:lang w:eastAsia="en-GB"/>
              </w:rPr>
            </w:pPr>
            <w:r w:rsidRPr="0098103D">
              <w:rPr>
                <w:rFonts w:ascii="Calibri" w:hAnsi="Calibri" w:cs="Calibri"/>
                <w:color w:val="548235"/>
                <w:sz w:val="20"/>
                <w:lang w:eastAsia="en-GB"/>
              </w:rPr>
              <w:t>1000.00</w:t>
            </w:r>
          </w:p>
        </w:tc>
        <w:tc>
          <w:tcPr>
            <w:tcW w:w="1440" w:type="dxa"/>
            <w:tcBorders>
              <w:top w:val="nil"/>
              <w:left w:val="nil"/>
              <w:bottom w:val="nil"/>
              <w:right w:val="nil"/>
            </w:tcBorders>
            <w:noWrap/>
            <w:vAlign w:val="bottom"/>
            <w:hideMark/>
          </w:tcPr>
          <w:p w14:paraId="3F660004" w14:textId="77777777" w:rsidR="0098103D" w:rsidRPr="0098103D" w:rsidRDefault="0098103D" w:rsidP="0098103D">
            <w:pPr>
              <w:jc w:val="right"/>
              <w:rPr>
                <w:rFonts w:ascii="Calibri" w:hAnsi="Calibri" w:cs="Calibri"/>
                <w:color w:val="FF0000"/>
                <w:sz w:val="20"/>
                <w:lang w:eastAsia="en-GB"/>
              </w:rPr>
            </w:pPr>
            <w:r w:rsidRPr="0098103D">
              <w:rPr>
                <w:rFonts w:ascii="Calibri" w:hAnsi="Calibri" w:cs="Calibri"/>
                <w:color w:val="FF0000"/>
                <w:sz w:val="20"/>
                <w:lang w:eastAsia="en-GB"/>
              </w:rPr>
              <w:t>1000.00</w:t>
            </w:r>
          </w:p>
        </w:tc>
      </w:tr>
      <w:tr w:rsidR="0098103D" w:rsidRPr="0098103D" w14:paraId="5EF444D2" w14:textId="77777777" w:rsidTr="0098103D">
        <w:trPr>
          <w:trHeight w:val="276"/>
        </w:trPr>
        <w:tc>
          <w:tcPr>
            <w:tcW w:w="60" w:type="dxa"/>
            <w:tcBorders>
              <w:top w:val="nil"/>
              <w:left w:val="nil"/>
              <w:bottom w:val="nil"/>
              <w:right w:val="nil"/>
            </w:tcBorders>
            <w:noWrap/>
            <w:vAlign w:val="bottom"/>
            <w:hideMark/>
          </w:tcPr>
          <w:p w14:paraId="00B311FC" w14:textId="77777777" w:rsidR="0098103D" w:rsidRPr="0098103D" w:rsidRDefault="0098103D" w:rsidP="0098103D">
            <w:pPr>
              <w:jc w:val="right"/>
              <w:rPr>
                <w:rFonts w:ascii="Calibri" w:hAnsi="Calibri" w:cs="Calibri"/>
                <w:color w:val="FF0000"/>
                <w:sz w:val="20"/>
                <w:lang w:eastAsia="en-GB"/>
              </w:rPr>
            </w:pPr>
          </w:p>
        </w:tc>
        <w:tc>
          <w:tcPr>
            <w:tcW w:w="60" w:type="dxa"/>
            <w:tcBorders>
              <w:top w:val="nil"/>
              <w:left w:val="nil"/>
              <w:bottom w:val="nil"/>
              <w:right w:val="nil"/>
            </w:tcBorders>
            <w:noWrap/>
            <w:vAlign w:val="bottom"/>
            <w:hideMark/>
          </w:tcPr>
          <w:p w14:paraId="70C5AF7C" w14:textId="77777777" w:rsidR="0098103D" w:rsidRPr="0098103D" w:rsidRDefault="0098103D" w:rsidP="0098103D">
            <w:pPr>
              <w:rPr>
                <w:sz w:val="20"/>
                <w:lang w:eastAsia="en-GB"/>
              </w:rPr>
            </w:pPr>
          </w:p>
        </w:tc>
        <w:tc>
          <w:tcPr>
            <w:tcW w:w="1456" w:type="dxa"/>
            <w:tcBorders>
              <w:top w:val="nil"/>
              <w:left w:val="nil"/>
              <w:bottom w:val="nil"/>
              <w:right w:val="nil"/>
            </w:tcBorders>
            <w:noWrap/>
            <w:vAlign w:val="bottom"/>
            <w:hideMark/>
          </w:tcPr>
          <w:p w14:paraId="6AEA1810" w14:textId="77777777" w:rsidR="0098103D" w:rsidRPr="0098103D" w:rsidRDefault="0098103D" w:rsidP="0098103D">
            <w:pPr>
              <w:rPr>
                <w:sz w:val="20"/>
                <w:lang w:eastAsia="en-GB"/>
              </w:rPr>
            </w:pPr>
          </w:p>
        </w:tc>
        <w:tc>
          <w:tcPr>
            <w:tcW w:w="3413" w:type="dxa"/>
            <w:tcBorders>
              <w:top w:val="nil"/>
              <w:left w:val="nil"/>
              <w:bottom w:val="nil"/>
              <w:right w:val="nil"/>
            </w:tcBorders>
            <w:noWrap/>
            <w:vAlign w:val="bottom"/>
            <w:hideMark/>
          </w:tcPr>
          <w:p w14:paraId="31AA1879"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65799AC5"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053355FB"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1D762C91" w14:textId="77777777" w:rsidR="0098103D" w:rsidRPr="0098103D" w:rsidRDefault="0098103D" w:rsidP="0098103D">
            <w:pPr>
              <w:rPr>
                <w:sz w:val="20"/>
                <w:lang w:eastAsia="en-GB"/>
              </w:rPr>
            </w:pPr>
          </w:p>
        </w:tc>
        <w:tc>
          <w:tcPr>
            <w:tcW w:w="1631" w:type="dxa"/>
            <w:tcBorders>
              <w:top w:val="nil"/>
              <w:left w:val="nil"/>
              <w:bottom w:val="nil"/>
              <w:right w:val="nil"/>
            </w:tcBorders>
            <w:noWrap/>
            <w:vAlign w:val="bottom"/>
            <w:hideMark/>
          </w:tcPr>
          <w:p w14:paraId="59987ADC" w14:textId="77777777" w:rsidR="0098103D" w:rsidRPr="0098103D" w:rsidRDefault="0098103D" w:rsidP="0098103D">
            <w:pPr>
              <w:rPr>
                <w:sz w:val="20"/>
                <w:lang w:eastAsia="en-GB"/>
              </w:rPr>
            </w:pPr>
          </w:p>
        </w:tc>
        <w:tc>
          <w:tcPr>
            <w:tcW w:w="1100" w:type="dxa"/>
            <w:tcBorders>
              <w:top w:val="nil"/>
              <w:left w:val="nil"/>
              <w:bottom w:val="nil"/>
              <w:right w:val="nil"/>
            </w:tcBorders>
            <w:noWrap/>
            <w:vAlign w:val="bottom"/>
            <w:hideMark/>
          </w:tcPr>
          <w:p w14:paraId="49AE2F00" w14:textId="77777777" w:rsidR="0098103D" w:rsidRPr="0098103D" w:rsidRDefault="0098103D" w:rsidP="0098103D">
            <w:pPr>
              <w:rPr>
                <w:sz w:val="20"/>
                <w:lang w:eastAsia="en-GB"/>
              </w:rPr>
            </w:pPr>
          </w:p>
        </w:tc>
        <w:tc>
          <w:tcPr>
            <w:tcW w:w="1160" w:type="dxa"/>
            <w:tcBorders>
              <w:top w:val="nil"/>
              <w:left w:val="nil"/>
              <w:bottom w:val="nil"/>
              <w:right w:val="nil"/>
            </w:tcBorders>
            <w:noWrap/>
            <w:vAlign w:val="bottom"/>
            <w:hideMark/>
          </w:tcPr>
          <w:p w14:paraId="3A4DEE1D" w14:textId="77777777" w:rsidR="0098103D" w:rsidRPr="0098103D" w:rsidRDefault="0098103D" w:rsidP="0098103D">
            <w:pPr>
              <w:rPr>
                <w:sz w:val="20"/>
                <w:lang w:eastAsia="en-GB"/>
              </w:rPr>
            </w:pPr>
          </w:p>
        </w:tc>
        <w:tc>
          <w:tcPr>
            <w:tcW w:w="1440" w:type="dxa"/>
            <w:tcBorders>
              <w:top w:val="nil"/>
              <w:left w:val="nil"/>
              <w:bottom w:val="nil"/>
              <w:right w:val="nil"/>
            </w:tcBorders>
            <w:noWrap/>
            <w:vAlign w:val="bottom"/>
            <w:hideMark/>
          </w:tcPr>
          <w:p w14:paraId="5AB4A394" w14:textId="77777777" w:rsidR="0098103D" w:rsidRPr="0098103D" w:rsidRDefault="0098103D" w:rsidP="0098103D">
            <w:pPr>
              <w:rPr>
                <w:sz w:val="20"/>
                <w:lang w:eastAsia="en-GB"/>
              </w:rPr>
            </w:pPr>
          </w:p>
        </w:tc>
      </w:tr>
      <w:tr w:rsidR="0098103D" w:rsidRPr="0098103D" w14:paraId="65B87ABB" w14:textId="77777777" w:rsidTr="0098103D">
        <w:trPr>
          <w:trHeight w:val="276"/>
        </w:trPr>
        <w:tc>
          <w:tcPr>
            <w:tcW w:w="60" w:type="dxa"/>
            <w:tcBorders>
              <w:top w:val="nil"/>
              <w:left w:val="nil"/>
              <w:bottom w:val="nil"/>
              <w:right w:val="nil"/>
            </w:tcBorders>
            <w:noWrap/>
            <w:vAlign w:val="bottom"/>
            <w:hideMark/>
          </w:tcPr>
          <w:p w14:paraId="5C01273F" w14:textId="77777777" w:rsidR="0098103D" w:rsidRPr="0098103D" w:rsidRDefault="0098103D" w:rsidP="0098103D">
            <w:pPr>
              <w:rPr>
                <w:sz w:val="20"/>
                <w:lang w:eastAsia="en-GB"/>
              </w:rPr>
            </w:pPr>
          </w:p>
        </w:tc>
        <w:tc>
          <w:tcPr>
            <w:tcW w:w="4929" w:type="dxa"/>
            <w:gridSpan w:val="3"/>
            <w:tcBorders>
              <w:top w:val="nil"/>
              <w:left w:val="nil"/>
              <w:bottom w:val="nil"/>
              <w:right w:val="nil"/>
            </w:tcBorders>
            <w:noWrap/>
            <w:vAlign w:val="bottom"/>
            <w:hideMark/>
          </w:tcPr>
          <w:p w14:paraId="334B7880" w14:textId="77777777" w:rsidR="0098103D" w:rsidRPr="0098103D" w:rsidRDefault="0098103D" w:rsidP="0098103D">
            <w:pPr>
              <w:rPr>
                <w:rFonts w:ascii="Arial" w:hAnsi="Arial" w:cs="Arial"/>
                <w:b/>
                <w:bCs/>
                <w:sz w:val="20"/>
                <w:lang w:eastAsia="en-GB"/>
              </w:rPr>
            </w:pPr>
            <w:r w:rsidRPr="0098103D">
              <w:rPr>
                <w:rFonts w:ascii="Arial" w:hAnsi="Arial" w:cs="Arial"/>
                <w:b/>
                <w:bCs/>
                <w:sz w:val="20"/>
                <w:lang w:eastAsia="en-GB"/>
              </w:rPr>
              <w:t>Total Payments</w:t>
            </w:r>
          </w:p>
        </w:tc>
        <w:tc>
          <w:tcPr>
            <w:tcW w:w="60" w:type="dxa"/>
            <w:tcBorders>
              <w:top w:val="nil"/>
              <w:left w:val="nil"/>
              <w:bottom w:val="nil"/>
              <w:right w:val="nil"/>
            </w:tcBorders>
            <w:noWrap/>
            <w:vAlign w:val="bottom"/>
            <w:hideMark/>
          </w:tcPr>
          <w:p w14:paraId="715A8D74" w14:textId="77777777" w:rsidR="0098103D" w:rsidRPr="0098103D" w:rsidRDefault="0098103D" w:rsidP="0098103D">
            <w:pPr>
              <w:rPr>
                <w:rFonts w:ascii="Arial" w:hAnsi="Arial" w:cs="Arial"/>
                <w:b/>
                <w:bCs/>
                <w:sz w:val="20"/>
                <w:lang w:eastAsia="en-GB"/>
              </w:rPr>
            </w:pPr>
          </w:p>
        </w:tc>
        <w:tc>
          <w:tcPr>
            <w:tcW w:w="60" w:type="dxa"/>
            <w:tcBorders>
              <w:top w:val="nil"/>
              <w:left w:val="nil"/>
              <w:bottom w:val="nil"/>
              <w:right w:val="nil"/>
            </w:tcBorders>
            <w:noWrap/>
            <w:vAlign w:val="bottom"/>
            <w:hideMark/>
          </w:tcPr>
          <w:p w14:paraId="39F19BDE"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04F56FE4" w14:textId="77777777" w:rsidR="0098103D" w:rsidRPr="0098103D" w:rsidRDefault="0098103D" w:rsidP="0098103D">
            <w:pPr>
              <w:rPr>
                <w:sz w:val="20"/>
                <w:lang w:eastAsia="en-GB"/>
              </w:rPr>
            </w:pPr>
          </w:p>
        </w:tc>
        <w:tc>
          <w:tcPr>
            <w:tcW w:w="1631" w:type="dxa"/>
            <w:tcBorders>
              <w:top w:val="single" w:sz="4" w:space="0" w:color="auto"/>
              <w:left w:val="nil"/>
              <w:bottom w:val="single" w:sz="4" w:space="0" w:color="auto"/>
              <w:right w:val="nil"/>
            </w:tcBorders>
            <w:noWrap/>
            <w:vAlign w:val="bottom"/>
            <w:hideMark/>
          </w:tcPr>
          <w:p w14:paraId="56D221F1" w14:textId="77777777" w:rsidR="0098103D" w:rsidRPr="0098103D" w:rsidRDefault="0098103D" w:rsidP="0098103D">
            <w:pPr>
              <w:jc w:val="right"/>
              <w:rPr>
                <w:rFonts w:ascii="Calibri" w:hAnsi="Calibri" w:cs="Calibri"/>
                <w:color w:val="000000"/>
                <w:sz w:val="20"/>
                <w:lang w:eastAsia="en-GB"/>
              </w:rPr>
            </w:pPr>
            <w:r w:rsidRPr="0098103D">
              <w:rPr>
                <w:rFonts w:ascii="Calibri" w:hAnsi="Calibri" w:cs="Calibri"/>
                <w:color w:val="000000"/>
                <w:sz w:val="20"/>
                <w:lang w:eastAsia="en-GB"/>
              </w:rPr>
              <w:t>14,430.87</w:t>
            </w:r>
          </w:p>
        </w:tc>
        <w:tc>
          <w:tcPr>
            <w:tcW w:w="1100" w:type="dxa"/>
            <w:tcBorders>
              <w:top w:val="single" w:sz="4" w:space="0" w:color="auto"/>
              <w:left w:val="nil"/>
              <w:bottom w:val="single" w:sz="4" w:space="0" w:color="auto"/>
              <w:right w:val="nil"/>
            </w:tcBorders>
            <w:noWrap/>
            <w:vAlign w:val="bottom"/>
            <w:hideMark/>
          </w:tcPr>
          <w:p w14:paraId="566D0985" w14:textId="77777777" w:rsidR="0098103D" w:rsidRPr="0098103D" w:rsidRDefault="0098103D" w:rsidP="0098103D">
            <w:pPr>
              <w:jc w:val="right"/>
              <w:rPr>
                <w:rFonts w:ascii="Arial" w:hAnsi="Arial" w:cs="Arial"/>
                <w:b/>
                <w:bCs/>
                <w:color w:val="00B0F0"/>
                <w:sz w:val="20"/>
                <w:lang w:eastAsia="en-GB"/>
              </w:rPr>
            </w:pPr>
            <w:r w:rsidRPr="0098103D">
              <w:rPr>
                <w:rFonts w:ascii="Arial" w:hAnsi="Arial" w:cs="Arial"/>
                <w:b/>
                <w:bCs/>
                <w:color w:val="00B0F0"/>
                <w:sz w:val="20"/>
                <w:lang w:eastAsia="en-GB"/>
              </w:rPr>
              <w:t>17,936.96</w:t>
            </w:r>
          </w:p>
        </w:tc>
        <w:tc>
          <w:tcPr>
            <w:tcW w:w="1160" w:type="dxa"/>
            <w:tcBorders>
              <w:top w:val="single" w:sz="4" w:space="0" w:color="auto"/>
              <w:left w:val="nil"/>
              <w:bottom w:val="single" w:sz="4" w:space="0" w:color="auto"/>
              <w:right w:val="nil"/>
            </w:tcBorders>
            <w:noWrap/>
            <w:vAlign w:val="bottom"/>
            <w:hideMark/>
          </w:tcPr>
          <w:p w14:paraId="30130D88" w14:textId="77777777" w:rsidR="0098103D" w:rsidRPr="0098103D" w:rsidRDefault="0098103D" w:rsidP="0098103D">
            <w:pPr>
              <w:jc w:val="right"/>
              <w:rPr>
                <w:rFonts w:ascii="Arial" w:hAnsi="Arial" w:cs="Arial"/>
                <w:b/>
                <w:bCs/>
                <w:color w:val="548235"/>
                <w:sz w:val="20"/>
                <w:lang w:eastAsia="en-GB"/>
              </w:rPr>
            </w:pPr>
            <w:r w:rsidRPr="0098103D">
              <w:rPr>
                <w:rFonts w:ascii="Arial" w:hAnsi="Arial" w:cs="Arial"/>
                <w:b/>
                <w:bCs/>
                <w:color w:val="548235"/>
                <w:sz w:val="20"/>
                <w:lang w:eastAsia="en-GB"/>
              </w:rPr>
              <w:t>17,971.96</w:t>
            </w:r>
          </w:p>
        </w:tc>
        <w:tc>
          <w:tcPr>
            <w:tcW w:w="1440" w:type="dxa"/>
            <w:tcBorders>
              <w:top w:val="single" w:sz="4" w:space="0" w:color="auto"/>
              <w:left w:val="nil"/>
              <w:bottom w:val="single" w:sz="4" w:space="0" w:color="auto"/>
              <w:right w:val="nil"/>
            </w:tcBorders>
            <w:noWrap/>
            <w:vAlign w:val="bottom"/>
            <w:hideMark/>
          </w:tcPr>
          <w:p w14:paraId="65FAE88E" w14:textId="77777777" w:rsidR="0098103D" w:rsidRPr="0098103D" w:rsidRDefault="0098103D" w:rsidP="0098103D">
            <w:pPr>
              <w:jc w:val="right"/>
              <w:rPr>
                <w:rFonts w:ascii="Arial" w:hAnsi="Arial" w:cs="Arial"/>
                <w:b/>
                <w:bCs/>
                <w:color w:val="FF0000"/>
                <w:sz w:val="20"/>
                <w:lang w:eastAsia="en-GB"/>
              </w:rPr>
            </w:pPr>
            <w:r w:rsidRPr="0098103D">
              <w:rPr>
                <w:rFonts w:ascii="Arial" w:hAnsi="Arial" w:cs="Arial"/>
                <w:b/>
                <w:bCs/>
                <w:color w:val="FF0000"/>
                <w:sz w:val="20"/>
                <w:lang w:eastAsia="en-GB"/>
              </w:rPr>
              <w:t>23,571.96</w:t>
            </w:r>
          </w:p>
        </w:tc>
      </w:tr>
      <w:tr w:rsidR="0098103D" w:rsidRPr="0098103D" w14:paraId="30193797" w14:textId="77777777" w:rsidTr="0098103D">
        <w:trPr>
          <w:trHeight w:val="276"/>
        </w:trPr>
        <w:tc>
          <w:tcPr>
            <w:tcW w:w="60" w:type="dxa"/>
            <w:tcBorders>
              <w:top w:val="nil"/>
              <w:left w:val="nil"/>
              <w:bottom w:val="nil"/>
              <w:right w:val="nil"/>
            </w:tcBorders>
            <w:noWrap/>
            <w:vAlign w:val="bottom"/>
            <w:hideMark/>
          </w:tcPr>
          <w:p w14:paraId="71494E64" w14:textId="77777777" w:rsidR="0098103D" w:rsidRPr="0098103D" w:rsidRDefault="0098103D" w:rsidP="0098103D">
            <w:pPr>
              <w:jc w:val="right"/>
              <w:rPr>
                <w:rFonts w:ascii="Arial" w:hAnsi="Arial" w:cs="Arial"/>
                <w:b/>
                <w:bCs/>
                <w:color w:val="FF0000"/>
                <w:sz w:val="20"/>
                <w:lang w:eastAsia="en-GB"/>
              </w:rPr>
            </w:pPr>
          </w:p>
        </w:tc>
        <w:tc>
          <w:tcPr>
            <w:tcW w:w="60" w:type="dxa"/>
            <w:tcBorders>
              <w:top w:val="nil"/>
              <w:left w:val="nil"/>
              <w:bottom w:val="nil"/>
              <w:right w:val="nil"/>
            </w:tcBorders>
            <w:noWrap/>
            <w:vAlign w:val="bottom"/>
            <w:hideMark/>
          </w:tcPr>
          <w:p w14:paraId="24515933" w14:textId="77777777" w:rsidR="0098103D" w:rsidRPr="0098103D" w:rsidRDefault="0098103D" w:rsidP="0098103D">
            <w:pPr>
              <w:rPr>
                <w:sz w:val="20"/>
                <w:lang w:eastAsia="en-GB"/>
              </w:rPr>
            </w:pPr>
          </w:p>
        </w:tc>
        <w:tc>
          <w:tcPr>
            <w:tcW w:w="1456" w:type="dxa"/>
            <w:tcBorders>
              <w:top w:val="nil"/>
              <w:left w:val="nil"/>
              <w:bottom w:val="nil"/>
              <w:right w:val="nil"/>
            </w:tcBorders>
            <w:noWrap/>
            <w:vAlign w:val="bottom"/>
            <w:hideMark/>
          </w:tcPr>
          <w:p w14:paraId="5FD7D191" w14:textId="77777777" w:rsidR="0098103D" w:rsidRPr="0098103D" w:rsidRDefault="0098103D" w:rsidP="0098103D">
            <w:pPr>
              <w:rPr>
                <w:sz w:val="20"/>
                <w:lang w:eastAsia="en-GB"/>
              </w:rPr>
            </w:pPr>
          </w:p>
        </w:tc>
        <w:tc>
          <w:tcPr>
            <w:tcW w:w="3413" w:type="dxa"/>
            <w:tcBorders>
              <w:top w:val="nil"/>
              <w:left w:val="nil"/>
              <w:bottom w:val="nil"/>
              <w:right w:val="nil"/>
            </w:tcBorders>
            <w:noWrap/>
            <w:vAlign w:val="bottom"/>
            <w:hideMark/>
          </w:tcPr>
          <w:p w14:paraId="758F91EC"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1FDDFA4E"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21D847A6"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01415F75" w14:textId="77777777" w:rsidR="0098103D" w:rsidRPr="0098103D" w:rsidRDefault="0098103D" w:rsidP="0098103D">
            <w:pPr>
              <w:rPr>
                <w:sz w:val="20"/>
                <w:lang w:eastAsia="en-GB"/>
              </w:rPr>
            </w:pPr>
          </w:p>
        </w:tc>
        <w:tc>
          <w:tcPr>
            <w:tcW w:w="1631" w:type="dxa"/>
            <w:tcBorders>
              <w:top w:val="nil"/>
              <w:left w:val="nil"/>
              <w:bottom w:val="nil"/>
              <w:right w:val="nil"/>
            </w:tcBorders>
            <w:noWrap/>
            <w:vAlign w:val="bottom"/>
            <w:hideMark/>
          </w:tcPr>
          <w:p w14:paraId="43F7CF2A" w14:textId="77777777" w:rsidR="0098103D" w:rsidRPr="0098103D" w:rsidRDefault="0098103D" w:rsidP="0098103D">
            <w:pPr>
              <w:rPr>
                <w:sz w:val="20"/>
                <w:lang w:eastAsia="en-GB"/>
              </w:rPr>
            </w:pPr>
          </w:p>
        </w:tc>
        <w:tc>
          <w:tcPr>
            <w:tcW w:w="1100" w:type="dxa"/>
            <w:tcBorders>
              <w:top w:val="nil"/>
              <w:left w:val="nil"/>
              <w:bottom w:val="nil"/>
              <w:right w:val="nil"/>
            </w:tcBorders>
            <w:noWrap/>
            <w:vAlign w:val="bottom"/>
            <w:hideMark/>
          </w:tcPr>
          <w:p w14:paraId="14D358ED" w14:textId="77777777" w:rsidR="0098103D" w:rsidRPr="0098103D" w:rsidRDefault="0098103D" w:rsidP="0098103D">
            <w:pPr>
              <w:rPr>
                <w:sz w:val="20"/>
                <w:lang w:eastAsia="en-GB"/>
              </w:rPr>
            </w:pPr>
          </w:p>
        </w:tc>
        <w:tc>
          <w:tcPr>
            <w:tcW w:w="1160" w:type="dxa"/>
            <w:tcBorders>
              <w:top w:val="nil"/>
              <w:left w:val="nil"/>
              <w:bottom w:val="nil"/>
              <w:right w:val="nil"/>
            </w:tcBorders>
            <w:noWrap/>
            <w:vAlign w:val="bottom"/>
            <w:hideMark/>
          </w:tcPr>
          <w:p w14:paraId="0B0732CD" w14:textId="77777777" w:rsidR="0098103D" w:rsidRPr="0098103D" w:rsidRDefault="0098103D" w:rsidP="0098103D">
            <w:pPr>
              <w:rPr>
                <w:sz w:val="20"/>
                <w:lang w:eastAsia="en-GB"/>
              </w:rPr>
            </w:pPr>
          </w:p>
        </w:tc>
        <w:tc>
          <w:tcPr>
            <w:tcW w:w="1440" w:type="dxa"/>
            <w:tcBorders>
              <w:top w:val="nil"/>
              <w:left w:val="nil"/>
              <w:bottom w:val="nil"/>
              <w:right w:val="nil"/>
            </w:tcBorders>
            <w:noWrap/>
            <w:vAlign w:val="bottom"/>
            <w:hideMark/>
          </w:tcPr>
          <w:p w14:paraId="2E348684" w14:textId="77777777" w:rsidR="0098103D" w:rsidRPr="0098103D" w:rsidRDefault="0098103D" w:rsidP="0098103D">
            <w:pPr>
              <w:rPr>
                <w:sz w:val="20"/>
                <w:lang w:eastAsia="en-GB"/>
              </w:rPr>
            </w:pPr>
          </w:p>
        </w:tc>
      </w:tr>
      <w:tr w:rsidR="0098103D" w:rsidRPr="0098103D" w14:paraId="6C80D53D" w14:textId="77777777" w:rsidTr="0098103D">
        <w:trPr>
          <w:trHeight w:val="276"/>
        </w:trPr>
        <w:tc>
          <w:tcPr>
            <w:tcW w:w="4989" w:type="dxa"/>
            <w:gridSpan w:val="4"/>
            <w:tcBorders>
              <w:top w:val="nil"/>
              <w:left w:val="nil"/>
              <w:bottom w:val="nil"/>
              <w:right w:val="nil"/>
            </w:tcBorders>
            <w:noWrap/>
            <w:vAlign w:val="bottom"/>
            <w:hideMark/>
          </w:tcPr>
          <w:p w14:paraId="52767A30" w14:textId="77777777" w:rsidR="0098103D" w:rsidRPr="0098103D" w:rsidRDefault="0098103D" w:rsidP="0098103D">
            <w:pPr>
              <w:rPr>
                <w:rFonts w:ascii="Arial" w:hAnsi="Arial" w:cs="Arial"/>
                <w:b/>
                <w:bCs/>
                <w:sz w:val="20"/>
                <w:lang w:eastAsia="en-GB"/>
              </w:rPr>
            </w:pPr>
            <w:r w:rsidRPr="0098103D">
              <w:rPr>
                <w:rFonts w:ascii="Arial" w:hAnsi="Arial" w:cs="Arial"/>
                <w:b/>
                <w:bCs/>
                <w:sz w:val="20"/>
                <w:lang w:eastAsia="en-GB"/>
              </w:rPr>
              <w:t>Net Receipts/ (Payments)</w:t>
            </w:r>
          </w:p>
        </w:tc>
        <w:tc>
          <w:tcPr>
            <w:tcW w:w="60" w:type="dxa"/>
            <w:tcBorders>
              <w:top w:val="nil"/>
              <w:left w:val="nil"/>
              <w:bottom w:val="nil"/>
              <w:right w:val="nil"/>
            </w:tcBorders>
            <w:noWrap/>
            <w:vAlign w:val="bottom"/>
            <w:hideMark/>
          </w:tcPr>
          <w:p w14:paraId="263A7794" w14:textId="77777777" w:rsidR="0098103D" w:rsidRPr="0098103D" w:rsidRDefault="0098103D" w:rsidP="0098103D">
            <w:pPr>
              <w:rPr>
                <w:rFonts w:ascii="Arial" w:hAnsi="Arial" w:cs="Arial"/>
                <w:b/>
                <w:bCs/>
                <w:sz w:val="20"/>
                <w:lang w:eastAsia="en-GB"/>
              </w:rPr>
            </w:pPr>
          </w:p>
        </w:tc>
        <w:tc>
          <w:tcPr>
            <w:tcW w:w="60" w:type="dxa"/>
            <w:tcBorders>
              <w:top w:val="nil"/>
              <w:left w:val="nil"/>
              <w:bottom w:val="nil"/>
              <w:right w:val="nil"/>
            </w:tcBorders>
            <w:noWrap/>
            <w:vAlign w:val="bottom"/>
            <w:hideMark/>
          </w:tcPr>
          <w:p w14:paraId="2C0A3113"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1E09643F" w14:textId="77777777" w:rsidR="0098103D" w:rsidRPr="0098103D" w:rsidRDefault="0098103D" w:rsidP="0098103D">
            <w:pPr>
              <w:rPr>
                <w:sz w:val="20"/>
                <w:lang w:eastAsia="en-GB"/>
              </w:rPr>
            </w:pPr>
          </w:p>
        </w:tc>
        <w:tc>
          <w:tcPr>
            <w:tcW w:w="1631" w:type="dxa"/>
            <w:tcBorders>
              <w:top w:val="single" w:sz="4" w:space="0" w:color="auto"/>
              <w:left w:val="nil"/>
              <w:bottom w:val="single" w:sz="4" w:space="0" w:color="auto"/>
              <w:right w:val="nil"/>
            </w:tcBorders>
            <w:noWrap/>
            <w:vAlign w:val="bottom"/>
            <w:hideMark/>
          </w:tcPr>
          <w:p w14:paraId="69577D28" w14:textId="77777777" w:rsidR="0098103D" w:rsidRPr="0098103D" w:rsidRDefault="0098103D" w:rsidP="0098103D">
            <w:pPr>
              <w:jc w:val="right"/>
              <w:rPr>
                <w:rFonts w:ascii="Calibri" w:hAnsi="Calibri" w:cs="Calibri"/>
                <w:color w:val="000000"/>
                <w:sz w:val="20"/>
                <w:lang w:eastAsia="en-GB"/>
              </w:rPr>
            </w:pPr>
            <w:r w:rsidRPr="0098103D">
              <w:rPr>
                <w:rFonts w:ascii="Calibri" w:hAnsi="Calibri" w:cs="Calibri"/>
                <w:color w:val="000000"/>
                <w:sz w:val="20"/>
                <w:lang w:eastAsia="en-GB"/>
              </w:rPr>
              <w:t>3,782.39</w:t>
            </w:r>
          </w:p>
        </w:tc>
        <w:tc>
          <w:tcPr>
            <w:tcW w:w="1100" w:type="dxa"/>
            <w:tcBorders>
              <w:top w:val="single" w:sz="4" w:space="0" w:color="auto"/>
              <w:left w:val="nil"/>
              <w:bottom w:val="single" w:sz="4" w:space="0" w:color="auto"/>
              <w:right w:val="nil"/>
            </w:tcBorders>
            <w:noWrap/>
            <w:vAlign w:val="bottom"/>
            <w:hideMark/>
          </w:tcPr>
          <w:p w14:paraId="5C69512E" w14:textId="77777777" w:rsidR="0098103D" w:rsidRPr="0098103D" w:rsidRDefault="0098103D" w:rsidP="0098103D">
            <w:pPr>
              <w:jc w:val="right"/>
              <w:rPr>
                <w:rFonts w:ascii="Arial" w:hAnsi="Arial" w:cs="Arial"/>
                <w:b/>
                <w:bCs/>
                <w:color w:val="00B0F0"/>
                <w:sz w:val="20"/>
                <w:lang w:eastAsia="en-GB"/>
              </w:rPr>
            </w:pPr>
            <w:r w:rsidRPr="0098103D">
              <w:rPr>
                <w:rFonts w:ascii="Arial" w:hAnsi="Arial" w:cs="Arial"/>
                <w:b/>
                <w:bCs/>
                <w:color w:val="00B0F0"/>
                <w:sz w:val="20"/>
                <w:lang w:eastAsia="en-GB"/>
              </w:rPr>
              <w:t>(436.96)</w:t>
            </w:r>
          </w:p>
        </w:tc>
        <w:tc>
          <w:tcPr>
            <w:tcW w:w="1160" w:type="dxa"/>
            <w:tcBorders>
              <w:top w:val="single" w:sz="4" w:space="0" w:color="auto"/>
              <w:left w:val="nil"/>
              <w:bottom w:val="single" w:sz="4" w:space="0" w:color="auto"/>
              <w:right w:val="nil"/>
            </w:tcBorders>
            <w:noWrap/>
            <w:vAlign w:val="bottom"/>
            <w:hideMark/>
          </w:tcPr>
          <w:p w14:paraId="4F5C2FE5" w14:textId="77777777" w:rsidR="0098103D" w:rsidRPr="0098103D" w:rsidRDefault="0098103D" w:rsidP="0098103D">
            <w:pPr>
              <w:jc w:val="right"/>
              <w:rPr>
                <w:rFonts w:ascii="Arial" w:hAnsi="Arial" w:cs="Arial"/>
                <w:b/>
                <w:bCs/>
                <w:color w:val="548235"/>
                <w:sz w:val="20"/>
                <w:lang w:eastAsia="en-GB"/>
              </w:rPr>
            </w:pPr>
            <w:r w:rsidRPr="0098103D">
              <w:rPr>
                <w:rFonts w:ascii="Arial" w:hAnsi="Arial" w:cs="Arial"/>
                <w:b/>
                <w:bCs/>
                <w:color w:val="548235"/>
                <w:sz w:val="20"/>
                <w:lang w:eastAsia="en-GB"/>
              </w:rPr>
              <w:t>(971.96)</w:t>
            </w:r>
          </w:p>
        </w:tc>
        <w:tc>
          <w:tcPr>
            <w:tcW w:w="1440" w:type="dxa"/>
            <w:tcBorders>
              <w:top w:val="single" w:sz="4" w:space="0" w:color="auto"/>
              <w:left w:val="nil"/>
              <w:bottom w:val="single" w:sz="4" w:space="0" w:color="auto"/>
              <w:right w:val="nil"/>
            </w:tcBorders>
            <w:noWrap/>
            <w:vAlign w:val="bottom"/>
            <w:hideMark/>
          </w:tcPr>
          <w:p w14:paraId="1EA64A65" w14:textId="77777777" w:rsidR="0098103D" w:rsidRPr="0098103D" w:rsidRDefault="0098103D" w:rsidP="0098103D">
            <w:pPr>
              <w:jc w:val="right"/>
              <w:rPr>
                <w:rFonts w:ascii="Arial" w:hAnsi="Arial" w:cs="Arial"/>
                <w:b/>
                <w:bCs/>
                <w:color w:val="FF0000"/>
                <w:sz w:val="20"/>
                <w:lang w:eastAsia="en-GB"/>
              </w:rPr>
            </w:pPr>
            <w:r w:rsidRPr="0098103D">
              <w:rPr>
                <w:rFonts w:ascii="Arial" w:hAnsi="Arial" w:cs="Arial"/>
                <w:b/>
                <w:bCs/>
                <w:color w:val="FF0000"/>
                <w:sz w:val="20"/>
                <w:lang w:eastAsia="en-GB"/>
              </w:rPr>
              <w:t>(6,571.96)</w:t>
            </w:r>
          </w:p>
        </w:tc>
      </w:tr>
      <w:tr w:rsidR="0098103D" w:rsidRPr="0098103D" w14:paraId="51CF8192" w14:textId="77777777" w:rsidTr="0098103D">
        <w:trPr>
          <w:trHeight w:val="276"/>
        </w:trPr>
        <w:tc>
          <w:tcPr>
            <w:tcW w:w="60" w:type="dxa"/>
            <w:tcBorders>
              <w:top w:val="nil"/>
              <w:left w:val="nil"/>
              <w:bottom w:val="nil"/>
              <w:right w:val="nil"/>
            </w:tcBorders>
            <w:noWrap/>
            <w:vAlign w:val="bottom"/>
            <w:hideMark/>
          </w:tcPr>
          <w:p w14:paraId="2581691E" w14:textId="77777777" w:rsidR="0098103D" w:rsidRPr="0098103D" w:rsidRDefault="0098103D" w:rsidP="0098103D">
            <w:pPr>
              <w:jc w:val="right"/>
              <w:rPr>
                <w:rFonts w:ascii="Arial" w:hAnsi="Arial" w:cs="Arial"/>
                <w:b/>
                <w:bCs/>
                <w:color w:val="FF0000"/>
                <w:sz w:val="20"/>
                <w:lang w:eastAsia="en-GB"/>
              </w:rPr>
            </w:pPr>
          </w:p>
        </w:tc>
        <w:tc>
          <w:tcPr>
            <w:tcW w:w="60" w:type="dxa"/>
            <w:tcBorders>
              <w:top w:val="nil"/>
              <w:left w:val="nil"/>
              <w:bottom w:val="nil"/>
              <w:right w:val="nil"/>
            </w:tcBorders>
            <w:noWrap/>
            <w:vAlign w:val="bottom"/>
            <w:hideMark/>
          </w:tcPr>
          <w:p w14:paraId="70AA635C" w14:textId="77777777" w:rsidR="0098103D" w:rsidRPr="0098103D" w:rsidRDefault="0098103D" w:rsidP="0098103D">
            <w:pPr>
              <w:rPr>
                <w:sz w:val="20"/>
                <w:lang w:eastAsia="en-GB"/>
              </w:rPr>
            </w:pPr>
          </w:p>
        </w:tc>
        <w:tc>
          <w:tcPr>
            <w:tcW w:w="1456" w:type="dxa"/>
            <w:tcBorders>
              <w:top w:val="nil"/>
              <w:left w:val="nil"/>
              <w:bottom w:val="nil"/>
              <w:right w:val="nil"/>
            </w:tcBorders>
            <w:noWrap/>
            <w:vAlign w:val="bottom"/>
            <w:hideMark/>
          </w:tcPr>
          <w:p w14:paraId="53B2BADB" w14:textId="77777777" w:rsidR="0098103D" w:rsidRPr="0098103D" w:rsidRDefault="0098103D" w:rsidP="0098103D">
            <w:pPr>
              <w:rPr>
                <w:sz w:val="20"/>
                <w:lang w:eastAsia="en-GB"/>
              </w:rPr>
            </w:pPr>
          </w:p>
        </w:tc>
        <w:tc>
          <w:tcPr>
            <w:tcW w:w="3413" w:type="dxa"/>
            <w:tcBorders>
              <w:top w:val="nil"/>
              <w:left w:val="nil"/>
              <w:bottom w:val="nil"/>
              <w:right w:val="nil"/>
            </w:tcBorders>
            <w:noWrap/>
            <w:vAlign w:val="bottom"/>
            <w:hideMark/>
          </w:tcPr>
          <w:p w14:paraId="0AB735E9"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319BD0A9"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41A0B2E5"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4CFBCA51" w14:textId="77777777" w:rsidR="0098103D" w:rsidRPr="0098103D" w:rsidRDefault="0098103D" w:rsidP="0098103D">
            <w:pPr>
              <w:rPr>
                <w:sz w:val="20"/>
                <w:lang w:eastAsia="en-GB"/>
              </w:rPr>
            </w:pPr>
          </w:p>
        </w:tc>
        <w:tc>
          <w:tcPr>
            <w:tcW w:w="1631" w:type="dxa"/>
            <w:tcBorders>
              <w:top w:val="nil"/>
              <w:left w:val="nil"/>
              <w:bottom w:val="nil"/>
              <w:right w:val="nil"/>
            </w:tcBorders>
            <w:noWrap/>
            <w:vAlign w:val="bottom"/>
            <w:hideMark/>
          </w:tcPr>
          <w:p w14:paraId="728D5812" w14:textId="77777777" w:rsidR="0098103D" w:rsidRPr="0098103D" w:rsidRDefault="0098103D" w:rsidP="0098103D">
            <w:pPr>
              <w:rPr>
                <w:sz w:val="20"/>
                <w:lang w:eastAsia="en-GB"/>
              </w:rPr>
            </w:pPr>
          </w:p>
        </w:tc>
        <w:tc>
          <w:tcPr>
            <w:tcW w:w="1100" w:type="dxa"/>
            <w:tcBorders>
              <w:top w:val="nil"/>
              <w:left w:val="nil"/>
              <w:bottom w:val="nil"/>
              <w:right w:val="nil"/>
            </w:tcBorders>
            <w:noWrap/>
            <w:vAlign w:val="bottom"/>
            <w:hideMark/>
          </w:tcPr>
          <w:p w14:paraId="337891CB" w14:textId="77777777" w:rsidR="0098103D" w:rsidRPr="0098103D" w:rsidRDefault="0098103D" w:rsidP="0098103D">
            <w:pPr>
              <w:rPr>
                <w:sz w:val="20"/>
                <w:lang w:eastAsia="en-GB"/>
              </w:rPr>
            </w:pPr>
          </w:p>
        </w:tc>
        <w:tc>
          <w:tcPr>
            <w:tcW w:w="1160" w:type="dxa"/>
            <w:tcBorders>
              <w:top w:val="nil"/>
              <w:left w:val="nil"/>
              <w:bottom w:val="nil"/>
              <w:right w:val="nil"/>
            </w:tcBorders>
            <w:noWrap/>
            <w:vAlign w:val="bottom"/>
            <w:hideMark/>
          </w:tcPr>
          <w:p w14:paraId="337DD7E9" w14:textId="77777777" w:rsidR="0098103D" w:rsidRPr="0098103D" w:rsidRDefault="0098103D" w:rsidP="0098103D">
            <w:pPr>
              <w:rPr>
                <w:sz w:val="20"/>
                <w:lang w:eastAsia="en-GB"/>
              </w:rPr>
            </w:pPr>
          </w:p>
        </w:tc>
        <w:tc>
          <w:tcPr>
            <w:tcW w:w="1440" w:type="dxa"/>
            <w:tcBorders>
              <w:top w:val="nil"/>
              <w:left w:val="nil"/>
              <w:bottom w:val="nil"/>
              <w:right w:val="nil"/>
            </w:tcBorders>
            <w:noWrap/>
            <w:vAlign w:val="bottom"/>
            <w:hideMark/>
          </w:tcPr>
          <w:p w14:paraId="7DD0E433" w14:textId="77777777" w:rsidR="0098103D" w:rsidRPr="0098103D" w:rsidRDefault="0098103D" w:rsidP="0098103D">
            <w:pPr>
              <w:rPr>
                <w:sz w:val="20"/>
                <w:lang w:eastAsia="en-GB"/>
              </w:rPr>
            </w:pPr>
          </w:p>
        </w:tc>
      </w:tr>
      <w:tr w:rsidR="0098103D" w:rsidRPr="0098103D" w14:paraId="60E88415" w14:textId="77777777" w:rsidTr="0098103D">
        <w:trPr>
          <w:trHeight w:val="276"/>
        </w:trPr>
        <w:tc>
          <w:tcPr>
            <w:tcW w:w="60" w:type="dxa"/>
            <w:tcBorders>
              <w:top w:val="nil"/>
              <w:left w:val="nil"/>
              <w:bottom w:val="nil"/>
              <w:right w:val="nil"/>
            </w:tcBorders>
            <w:noWrap/>
            <w:vAlign w:val="bottom"/>
            <w:hideMark/>
          </w:tcPr>
          <w:p w14:paraId="20AAA06C"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4CD915AB" w14:textId="77777777" w:rsidR="0098103D" w:rsidRPr="0098103D" w:rsidRDefault="0098103D" w:rsidP="0098103D">
            <w:pPr>
              <w:rPr>
                <w:sz w:val="20"/>
                <w:lang w:eastAsia="en-GB"/>
              </w:rPr>
            </w:pPr>
          </w:p>
        </w:tc>
        <w:tc>
          <w:tcPr>
            <w:tcW w:w="4869" w:type="dxa"/>
            <w:gridSpan w:val="2"/>
            <w:tcBorders>
              <w:top w:val="nil"/>
              <w:left w:val="nil"/>
              <w:bottom w:val="nil"/>
              <w:right w:val="nil"/>
            </w:tcBorders>
            <w:noWrap/>
            <w:vAlign w:val="bottom"/>
            <w:hideMark/>
          </w:tcPr>
          <w:p w14:paraId="3F211112" w14:textId="77777777" w:rsidR="0098103D" w:rsidRPr="0098103D" w:rsidRDefault="0098103D" w:rsidP="0098103D">
            <w:pPr>
              <w:rPr>
                <w:rFonts w:ascii="Arial" w:hAnsi="Arial" w:cs="Arial"/>
                <w:b/>
                <w:bCs/>
                <w:sz w:val="20"/>
                <w:lang w:eastAsia="en-GB"/>
              </w:rPr>
            </w:pPr>
            <w:r w:rsidRPr="0098103D">
              <w:rPr>
                <w:rFonts w:ascii="Arial" w:hAnsi="Arial" w:cs="Arial"/>
                <w:b/>
                <w:bCs/>
                <w:sz w:val="20"/>
                <w:lang w:eastAsia="en-GB"/>
              </w:rPr>
              <w:t>Bank Balances</w:t>
            </w:r>
          </w:p>
        </w:tc>
        <w:tc>
          <w:tcPr>
            <w:tcW w:w="60" w:type="dxa"/>
            <w:tcBorders>
              <w:top w:val="nil"/>
              <w:left w:val="nil"/>
              <w:bottom w:val="nil"/>
              <w:right w:val="nil"/>
            </w:tcBorders>
            <w:noWrap/>
            <w:vAlign w:val="bottom"/>
            <w:hideMark/>
          </w:tcPr>
          <w:p w14:paraId="7298B21B" w14:textId="77777777" w:rsidR="0098103D" w:rsidRPr="0098103D" w:rsidRDefault="0098103D" w:rsidP="0098103D">
            <w:pPr>
              <w:rPr>
                <w:rFonts w:ascii="Arial" w:hAnsi="Arial" w:cs="Arial"/>
                <w:b/>
                <w:bCs/>
                <w:sz w:val="20"/>
                <w:lang w:eastAsia="en-GB"/>
              </w:rPr>
            </w:pPr>
          </w:p>
        </w:tc>
        <w:tc>
          <w:tcPr>
            <w:tcW w:w="60" w:type="dxa"/>
            <w:tcBorders>
              <w:top w:val="nil"/>
              <w:left w:val="nil"/>
              <w:bottom w:val="nil"/>
              <w:right w:val="nil"/>
            </w:tcBorders>
            <w:noWrap/>
            <w:vAlign w:val="bottom"/>
            <w:hideMark/>
          </w:tcPr>
          <w:p w14:paraId="66F5BC74"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7C4B97B6" w14:textId="77777777" w:rsidR="0098103D" w:rsidRPr="0098103D" w:rsidRDefault="0098103D" w:rsidP="0098103D">
            <w:pPr>
              <w:jc w:val="center"/>
              <w:rPr>
                <w:sz w:val="20"/>
                <w:lang w:eastAsia="en-GB"/>
              </w:rPr>
            </w:pPr>
          </w:p>
        </w:tc>
        <w:tc>
          <w:tcPr>
            <w:tcW w:w="1631" w:type="dxa"/>
            <w:tcBorders>
              <w:top w:val="nil"/>
              <w:left w:val="nil"/>
              <w:bottom w:val="nil"/>
              <w:right w:val="nil"/>
            </w:tcBorders>
            <w:noWrap/>
            <w:vAlign w:val="bottom"/>
            <w:hideMark/>
          </w:tcPr>
          <w:p w14:paraId="7B081EB2" w14:textId="77777777" w:rsidR="0098103D" w:rsidRPr="0098103D" w:rsidRDefault="0098103D" w:rsidP="0098103D">
            <w:pPr>
              <w:jc w:val="center"/>
              <w:rPr>
                <w:rFonts w:ascii="Calibri" w:hAnsi="Calibri" w:cs="Calibri"/>
                <w:color w:val="000000"/>
                <w:sz w:val="20"/>
                <w:lang w:eastAsia="en-GB"/>
              </w:rPr>
            </w:pPr>
            <w:r w:rsidRPr="0098103D">
              <w:rPr>
                <w:rFonts w:ascii="Calibri" w:hAnsi="Calibri" w:cs="Calibri"/>
                <w:color w:val="000000"/>
                <w:sz w:val="20"/>
                <w:lang w:eastAsia="en-GB"/>
              </w:rPr>
              <w:t>TOTAL</w:t>
            </w:r>
          </w:p>
        </w:tc>
        <w:tc>
          <w:tcPr>
            <w:tcW w:w="1100" w:type="dxa"/>
            <w:tcBorders>
              <w:top w:val="nil"/>
              <w:left w:val="nil"/>
              <w:bottom w:val="nil"/>
              <w:right w:val="nil"/>
            </w:tcBorders>
            <w:noWrap/>
            <w:vAlign w:val="bottom"/>
            <w:hideMark/>
          </w:tcPr>
          <w:p w14:paraId="018E7CFE" w14:textId="77777777" w:rsidR="0098103D" w:rsidRPr="0098103D" w:rsidRDefault="0098103D" w:rsidP="0098103D">
            <w:pPr>
              <w:jc w:val="center"/>
              <w:rPr>
                <w:rFonts w:ascii="Arial" w:hAnsi="Arial" w:cs="Arial"/>
                <w:b/>
                <w:bCs/>
                <w:color w:val="00B0F0"/>
                <w:sz w:val="20"/>
                <w:lang w:eastAsia="en-GB"/>
              </w:rPr>
            </w:pPr>
            <w:r w:rsidRPr="0098103D">
              <w:rPr>
                <w:rFonts w:ascii="Arial" w:hAnsi="Arial" w:cs="Arial"/>
                <w:b/>
                <w:bCs/>
                <w:color w:val="00B0F0"/>
                <w:sz w:val="20"/>
                <w:lang w:eastAsia="en-GB"/>
              </w:rPr>
              <w:t>TOTAL</w:t>
            </w:r>
          </w:p>
        </w:tc>
        <w:tc>
          <w:tcPr>
            <w:tcW w:w="1160" w:type="dxa"/>
            <w:tcBorders>
              <w:top w:val="nil"/>
              <w:left w:val="nil"/>
              <w:bottom w:val="nil"/>
              <w:right w:val="nil"/>
            </w:tcBorders>
            <w:noWrap/>
            <w:vAlign w:val="bottom"/>
            <w:hideMark/>
          </w:tcPr>
          <w:p w14:paraId="525DC628" w14:textId="77777777" w:rsidR="0098103D" w:rsidRPr="0098103D" w:rsidRDefault="0098103D" w:rsidP="0098103D">
            <w:pPr>
              <w:jc w:val="center"/>
              <w:rPr>
                <w:rFonts w:ascii="Arial" w:hAnsi="Arial" w:cs="Arial"/>
                <w:b/>
                <w:bCs/>
                <w:color w:val="548235"/>
                <w:sz w:val="20"/>
                <w:lang w:eastAsia="en-GB"/>
              </w:rPr>
            </w:pPr>
            <w:r w:rsidRPr="0098103D">
              <w:rPr>
                <w:rFonts w:ascii="Arial" w:hAnsi="Arial" w:cs="Arial"/>
                <w:b/>
                <w:bCs/>
                <w:color w:val="548235"/>
                <w:sz w:val="20"/>
                <w:lang w:eastAsia="en-GB"/>
              </w:rPr>
              <w:t>TOTAL</w:t>
            </w:r>
          </w:p>
        </w:tc>
        <w:tc>
          <w:tcPr>
            <w:tcW w:w="1440" w:type="dxa"/>
            <w:tcBorders>
              <w:top w:val="nil"/>
              <w:left w:val="nil"/>
              <w:bottom w:val="nil"/>
              <w:right w:val="nil"/>
            </w:tcBorders>
            <w:noWrap/>
            <w:vAlign w:val="bottom"/>
            <w:hideMark/>
          </w:tcPr>
          <w:p w14:paraId="7287DAF9" w14:textId="77777777" w:rsidR="0098103D" w:rsidRPr="0098103D" w:rsidRDefault="0098103D" w:rsidP="0098103D">
            <w:pPr>
              <w:jc w:val="center"/>
              <w:rPr>
                <w:rFonts w:ascii="Arial" w:hAnsi="Arial" w:cs="Arial"/>
                <w:b/>
                <w:bCs/>
                <w:color w:val="FF0000"/>
                <w:sz w:val="20"/>
                <w:lang w:eastAsia="en-GB"/>
              </w:rPr>
            </w:pPr>
            <w:r w:rsidRPr="0098103D">
              <w:rPr>
                <w:rFonts w:ascii="Arial" w:hAnsi="Arial" w:cs="Arial"/>
                <w:b/>
                <w:bCs/>
                <w:color w:val="FF0000"/>
                <w:sz w:val="20"/>
                <w:lang w:eastAsia="en-GB"/>
              </w:rPr>
              <w:t>TOTAL</w:t>
            </w:r>
          </w:p>
        </w:tc>
      </w:tr>
      <w:tr w:rsidR="0098103D" w:rsidRPr="0098103D" w14:paraId="0F1B00B9" w14:textId="77777777" w:rsidTr="0098103D">
        <w:trPr>
          <w:trHeight w:val="276"/>
        </w:trPr>
        <w:tc>
          <w:tcPr>
            <w:tcW w:w="60" w:type="dxa"/>
            <w:tcBorders>
              <w:top w:val="nil"/>
              <w:left w:val="nil"/>
              <w:bottom w:val="nil"/>
              <w:right w:val="nil"/>
            </w:tcBorders>
            <w:noWrap/>
            <w:vAlign w:val="bottom"/>
            <w:hideMark/>
          </w:tcPr>
          <w:p w14:paraId="531FFCC2" w14:textId="77777777" w:rsidR="0098103D" w:rsidRPr="0098103D" w:rsidRDefault="0098103D" w:rsidP="0098103D">
            <w:pPr>
              <w:jc w:val="center"/>
              <w:rPr>
                <w:rFonts w:ascii="Arial" w:hAnsi="Arial" w:cs="Arial"/>
                <w:b/>
                <w:bCs/>
                <w:color w:val="FF0000"/>
                <w:sz w:val="20"/>
                <w:lang w:eastAsia="en-GB"/>
              </w:rPr>
            </w:pPr>
          </w:p>
        </w:tc>
        <w:tc>
          <w:tcPr>
            <w:tcW w:w="60" w:type="dxa"/>
            <w:tcBorders>
              <w:top w:val="nil"/>
              <w:left w:val="nil"/>
              <w:bottom w:val="nil"/>
              <w:right w:val="nil"/>
            </w:tcBorders>
            <w:noWrap/>
            <w:vAlign w:val="bottom"/>
            <w:hideMark/>
          </w:tcPr>
          <w:p w14:paraId="0D30843C" w14:textId="77777777" w:rsidR="0098103D" w:rsidRPr="0098103D" w:rsidRDefault="0098103D" w:rsidP="0098103D">
            <w:pPr>
              <w:rPr>
                <w:sz w:val="20"/>
                <w:lang w:eastAsia="en-GB"/>
              </w:rPr>
            </w:pPr>
          </w:p>
        </w:tc>
        <w:tc>
          <w:tcPr>
            <w:tcW w:w="1456" w:type="dxa"/>
            <w:tcBorders>
              <w:top w:val="nil"/>
              <w:left w:val="nil"/>
              <w:bottom w:val="nil"/>
              <w:right w:val="nil"/>
            </w:tcBorders>
            <w:noWrap/>
            <w:vAlign w:val="bottom"/>
            <w:hideMark/>
          </w:tcPr>
          <w:p w14:paraId="194D988A" w14:textId="77777777" w:rsidR="0098103D" w:rsidRPr="0098103D" w:rsidRDefault="0098103D" w:rsidP="0098103D">
            <w:pPr>
              <w:rPr>
                <w:rFonts w:ascii="Calibri" w:hAnsi="Calibri" w:cs="Calibri"/>
                <w:color w:val="000000"/>
                <w:sz w:val="20"/>
                <w:lang w:eastAsia="en-GB"/>
              </w:rPr>
            </w:pPr>
            <w:r w:rsidRPr="0098103D">
              <w:rPr>
                <w:rFonts w:ascii="Calibri" w:hAnsi="Calibri" w:cs="Calibri"/>
                <w:color w:val="000000"/>
                <w:sz w:val="20"/>
                <w:lang w:eastAsia="en-GB"/>
              </w:rPr>
              <w:t>Opening</w:t>
            </w:r>
          </w:p>
        </w:tc>
        <w:tc>
          <w:tcPr>
            <w:tcW w:w="3413" w:type="dxa"/>
            <w:tcBorders>
              <w:top w:val="nil"/>
              <w:left w:val="nil"/>
              <w:bottom w:val="nil"/>
              <w:right w:val="nil"/>
            </w:tcBorders>
            <w:noWrap/>
            <w:vAlign w:val="bottom"/>
            <w:hideMark/>
          </w:tcPr>
          <w:p w14:paraId="50E19616" w14:textId="77777777" w:rsidR="0098103D" w:rsidRPr="0098103D" w:rsidRDefault="0098103D" w:rsidP="0098103D">
            <w:pPr>
              <w:rPr>
                <w:rFonts w:ascii="Calibri" w:hAnsi="Calibri" w:cs="Calibri"/>
                <w:color w:val="000000"/>
                <w:sz w:val="20"/>
                <w:lang w:eastAsia="en-GB"/>
              </w:rPr>
            </w:pPr>
          </w:p>
        </w:tc>
        <w:tc>
          <w:tcPr>
            <w:tcW w:w="60" w:type="dxa"/>
            <w:tcBorders>
              <w:top w:val="nil"/>
              <w:left w:val="nil"/>
              <w:bottom w:val="nil"/>
              <w:right w:val="nil"/>
            </w:tcBorders>
            <w:noWrap/>
            <w:vAlign w:val="bottom"/>
            <w:hideMark/>
          </w:tcPr>
          <w:p w14:paraId="7947AD6B"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4DD4E37F"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7B286243" w14:textId="77777777" w:rsidR="0098103D" w:rsidRPr="0098103D" w:rsidRDefault="0098103D" w:rsidP="0098103D">
            <w:pPr>
              <w:rPr>
                <w:sz w:val="20"/>
                <w:lang w:eastAsia="en-GB"/>
              </w:rPr>
            </w:pPr>
          </w:p>
        </w:tc>
        <w:tc>
          <w:tcPr>
            <w:tcW w:w="1631" w:type="dxa"/>
            <w:tcBorders>
              <w:top w:val="nil"/>
              <w:left w:val="nil"/>
              <w:bottom w:val="nil"/>
              <w:right w:val="nil"/>
            </w:tcBorders>
            <w:noWrap/>
            <w:vAlign w:val="bottom"/>
            <w:hideMark/>
          </w:tcPr>
          <w:p w14:paraId="574EB074" w14:textId="77777777" w:rsidR="0098103D" w:rsidRPr="0098103D" w:rsidRDefault="0098103D" w:rsidP="0098103D">
            <w:pPr>
              <w:jc w:val="right"/>
              <w:rPr>
                <w:rFonts w:ascii="Calibri" w:hAnsi="Calibri" w:cs="Calibri"/>
                <w:color w:val="000000"/>
                <w:sz w:val="20"/>
                <w:lang w:eastAsia="en-GB"/>
              </w:rPr>
            </w:pPr>
            <w:r w:rsidRPr="0098103D">
              <w:rPr>
                <w:rFonts w:ascii="Calibri" w:hAnsi="Calibri" w:cs="Calibri"/>
                <w:color w:val="000000"/>
                <w:sz w:val="20"/>
                <w:lang w:eastAsia="en-GB"/>
              </w:rPr>
              <w:t>5,596.22</w:t>
            </w:r>
          </w:p>
        </w:tc>
        <w:tc>
          <w:tcPr>
            <w:tcW w:w="1100" w:type="dxa"/>
            <w:tcBorders>
              <w:top w:val="nil"/>
              <w:left w:val="nil"/>
              <w:bottom w:val="nil"/>
              <w:right w:val="nil"/>
            </w:tcBorders>
            <w:noWrap/>
            <w:vAlign w:val="bottom"/>
            <w:hideMark/>
          </w:tcPr>
          <w:p w14:paraId="00D445C2" w14:textId="77777777" w:rsidR="0098103D" w:rsidRPr="0098103D" w:rsidRDefault="0098103D" w:rsidP="0098103D">
            <w:pPr>
              <w:jc w:val="right"/>
              <w:rPr>
                <w:rFonts w:ascii="Calibri" w:hAnsi="Calibri" w:cs="Calibri"/>
                <w:color w:val="00B0F0"/>
                <w:sz w:val="20"/>
                <w:lang w:eastAsia="en-GB"/>
              </w:rPr>
            </w:pPr>
            <w:r w:rsidRPr="0098103D">
              <w:rPr>
                <w:rFonts w:ascii="Calibri" w:hAnsi="Calibri" w:cs="Calibri"/>
                <w:color w:val="00B0F0"/>
                <w:sz w:val="20"/>
                <w:lang w:eastAsia="en-GB"/>
              </w:rPr>
              <w:t>9,916.85</w:t>
            </w:r>
          </w:p>
        </w:tc>
        <w:tc>
          <w:tcPr>
            <w:tcW w:w="1160" w:type="dxa"/>
            <w:tcBorders>
              <w:top w:val="nil"/>
              <w:left w:val="nil"/>
              <w:bottom w:val="nil"/>
              <w:right w:val="nil"/>
            </w:tcBorders>
            <w:noWrap/>
            <w:vAlign w:val="bottom"/>
            <w:hideMark/>
          </w:tcPr>
          <w:p w14:paraId="6A84E15D" w14:textId="77777777" w:rsidR="0098103D" w:rsidRPr="0098103D" w:rsidRDefault="0098103D" w:rsidP="0098103D">
            <w:pPr>
              <w:jc w:val="right"/>
              <w:rPr>
                <w:rFonts w:ascii="Calibri" w:hAnsi="Calibri" w:cs="Calibri"/>
                <w:color w:val="548235"/>
                <w:sz w:val="20"/>
                <w:lang w:eastAsia="en-GB"/>
              </w:rPr>
            </w:pPr>
            <w:r w:rsidRPr="0098103D">
              <w:rPr>
                <w:rFonts w:ascii="Calibri" w:hAnsi="Calibri" w:cs="Calibri"/>
                <w:color w:val="548235"/>
                <w:sz w:val="20"/>
                <w:lang w:eastAsia="en-GB"/>
              </w:rPr>
              <w:t>12570.00</w:t>
            </w:r>
          </w:p>
        </w:tc>
        <w:tc>
          <w:tcPr>
            <w:tcW w:w="1440" w:type="dxa"/>
            <w:tcBorders>
              <w:top w:val="nil"/>
              <w:left w:val="nil"/>
              <w:bottom w:val="nil"/>
              <w:right w:val="nil"/>
            </w:tcBorders>
            <w:noWrap/>
            <w:vAlign w:val="bottom"/>
            <w:hideMark/>
          </w:tcPr>
          <w:p w14:paraId="06C6AE57" w14:textId="77777777" w:rsidR="0098103D" w:rsidRPr="0098103D" w:rsidRDefault="0098103D" w:rsidP="0098103D">
            <w:pPr>
              <w:jc w:val="right"/>
              <w:rPr>
                <w:rFonts w:ascii="Calibri" w:hAnsi="Calibri" w:cs="Calibri"/>
                <w:color w:val="FF0000"/>
                <w:sz w:val="20"/>
                <w:lang w:eastAsia="en-GB"/>
              </w:rPr>
            </w:pPr>
            <w:r w:rsidRPr="0098103D">
              <w:rPr>
                <w:rFonts w:ascii="Calibri" w:hAnsi="Calibri" w:cs="Calibri"/>
                <w:color w:val="FF0000"/>
                <w:sz w:val="20"/>
                <w:lang w:eastAsia="en-GB"/>
              </w:rPr>
              <w:t>5000.00</w:t>
            </w:r>
          </w:p>
        </w:tc>
      </w:tr>
      <w:tr w:rsidR="0098103D" w:rsidRPr="0098103D" w14:paraId="59673491" w14:textId="77777777" w:rsidTr="0098103D">
        <w:trPr>
          <w:trHeight w:val="276"/>
        </w:trPr>
        <w:tc>
          <w:tcPr>
            <w:tcW w:w="60" w:type="dxa"/>
            <w:tcBorders>
              <w:top w:val="nil"/>
              <w:left w:val="nil"/>
              <w:bottom w:val="nil"/>
              <w:right w:val="nil"/>
            </w:tcBorders>
            <w:noWrap/>
            <w:vAlign w:val="bottom"/>
            <w:hideMark/>
          </w:tcPr>
          <w:p w14:paraId="19F766C4" w14:textId="77777777" w:rsidR="0098103D" w:rsidRPr="0098103D" w:rsidRDefault="0098103D" w:rsidP="0098103D">
            <w:pPr>
              <w:jc w:val="right"/>
              <w:rPr>
                <w:rFonts w:ascii="Calibri" w:hAnsi="Calibri" w:cs="Calibri"/>
                <w:color w:val="FF0000"/>
                <w:sz w:val="20"/>
                <w:lang w:eastAsia="en-GB"/>
              </w:rPr>
            </w:pPr>
          </w:p>
        </w:tc>
        <w:tc>
          <w:tcPr>
            <w:tcW w:w="60" w:type="dxa"/>
            <w:tcBorders>
              <w:top w:val="nil"/>
              <w:left w:val="nil"/>
              <w:bottom w:val="nil"/>
              <w:right w:val="nil"/>
            </w:tcBorders>
            <w:noWrap/>
            <w:vAlign w:val="bottom"/>
            <w:hideMark/>
          </w:tcPr>
          <w:p w14:paraId="432E3177" w14:textId="77777777" w:rsidR="0098103D" w:rsidRPr="0098103D" w:rsidRDefault="0098103D" w:rsidP="0098103D">
            <w:pPr>
              <w:rPr>
                <w:sz w:val="20"/>
                <w:lang w:eastAsia="en-GB"/>
              </w:rPr>
            </w:pPr>
          </w:p>
        </w:tc>
        <w:tc>
          <w:tcPr>
            <w:tcW w:w="4929" w:type="dxa"/>
            <w:gridSpan w:val="3"/>
            <w:tcBorders>
              <w:top w:val="nil"/>
              <w:left w:val="nil"/>
              <w:bottom w:val="nil"/>
              <w:right w:val="nil"/>
            </w:tcBorders>
            <w:noWrap/>
            <w:vAlign w:val="bottom"/>
            <w:hideMark/>
          </w:tcPr>
          <w:p w14:paraId="5E2C67EA" w14:textId="77777777" w:rsidR="0098103D" w:rsidRPr="0098103D" w:rsidRDefault="0098103D" w:rsidP="0098103D">
            <w:pPr>
              <w:rPr>
                <w:rFonts w:ascii="Calibri" w:hAnsi="Calibri" w:cs="Calibri"/>
                <w:color w:val="000000"/>
                <w:sz w:val="20"/>
                <w:lang w:eastAsia="en-GB"/>
              </w:rPr>
            </w:pPr>
            <w:r w:rsidRPr="0098103D">
              <w:rPr>
                <w:rFonts w:ascii="Calibri" w:hAnsi="Calibri" w:cs="Calibri"/>
                <w:color w:val="000000"/>
                <w:sz w:val="20"/>
                <w:lang w:eastAsia="en-GB"/>
              </w:rPr>
              <w:t>Net Receipts/ (Payments)</w:t>
            </w:r>
          </w:p>
        </w:tc>
        <w:tc>
          <w:tcPr>
            <w:tcW w:w="60" w:type="dxa"/>
            <w:tcBorders>
              <w:top w:val="nil"/>
              <w:left w:val="nil"/>
              <w:bottom w:val="nil"/>
              <w:right w:val="nil"/>
            </w:tcBorders>
            <w:noWrap/>
            <w:vAlign w:val="bottom"/>
            <w:hideMark/>
          </w:tcPr>
          <w:p w14:paraId="689B52FF" w14:textId="77777777" w:rsidR="0098103D" w:rsidRPr="0098103D" w:rsidRDefault="0098103D" w:rsidP="0098103D">
            <w:pPr>
              <w:rPr>
                <w:rFonts w:ascii="Calibri" w:hAnsi="Calibri" w:cs="Calibri"/>
                <w:color w:val="000000"/>
                <w:sz w:val="20"/>
                <w:lang w:eastAsia="en-GB"/>
              </w:rPr>
            </w:pPr>
          </w:p>
        </w:tc>
        <w:tc>
          <w:tcPr>
            <w:tcW w:w="60" w:type="dxa"/>
            <w:tcBorders>
              <w:top w:val="nil"/>
              <w:left w:val="nil"/>
              <w:bottom w:val="nil"/>
              <w:right w:val="nil"/>
            </w:tcBorders>
            <w:noWrap/>
            <w:vAlign w:val="bottom"/>
            <w:hideMark/>
          </w:tcPr>
          <w:p w14:paraId="29CBFC6C" w14:textId="77777777" w:rsidR="0098103D" w:rsidRPr="0098103D" w:rsidRDefault="0098103D" w:rsidP="0098103D">
            <w:pPr>
              <w:rPr>
                <w:sz w:val="20"/>
                <w:lang w:eastAsia="en-GB"/>
              </w:rPr>
            </w:pPr>
          </w:p>
        </w:tc>
        <w:tc>
          <w:tcPr>
            <w:tcW w:w="1631" w:type="dxa"/>
            <w:tcBorders>
              <w:top w:val="nil"/>
              <w:left w:val="nil"/>
              <w:bottom w:val="nil"/>
              <w:right w:val="nil"/>
            </w:tcBorders>
            <w:noWrap/>
            <w:vAlign w:val="bottom"/>
            <w:hideMark/>
          </w:tcPr>
          <w:p w14:paraId="119F7169" w14:textId="77777777" w:rsidR="0098103D" w:rsidRPr="0098103D" w:rsidRDefault="0098103D" w:rsidP="0098103D">
            <w:pPr>
              <w:jc w:val="right"/>
              <w:rPr>
                <w:rFonts w:ascii="Calibri" w:hAnsi="Calibri" w:cs="Calibri"/>
                <w:color w:val="000000"/>
                <w:sz w:val="20"/>
                <w:lang w:eastAsia="en-GB"/>
              </w:rPr>
            </w:pPr>
            <w:r w:rsidRPr="0098103D">
              <w:rPr>
                <w:rFonts w:ascii="Calibri" w:hAnsi="Calibri" w:cs="Calibri"/>
                <w:color w:val="000000"/>
                <w:sz w:val="20"/>
                <w:lang w:eastAsia="en-GB"/>
              </w:rPr>
              <w:t>3,782.39</w:t>
            </w:r>
          </w:p>
        </w:tc>
        <w:tc>
          <w:tcPr>
            <w:tcW w:w="1100" w:type="dxa"/>
            <w:tcBorders>
              <w:top w:val="nil"/>
              <w:left w:val="nil"/>
              <w:bottom w:val="nil"/>
              <w:right w:val="nil"/>
            </w:tcBorders>
            <w:noWrap/>
            <w:vAlign w:val="bottom"/>
            <w:hideMark/>
          </w:tcPr>
          <w:p w14:paraId="2CCE8923" w14:textId="77777777" w:rsidR="0098103D" w:rsidRPr="0098103D" w:rsidRDefault="0098103D" w:rsidP="0098103D">
            <w:pPr>
              <w:jc w:val="right"/>
              <w:rPr>
                <w:rFonts w:ascii="Calibri" w:hAnsi="Calibri" w:cs="Calibri"/>
                <w:color w:val="00B0F0"/>
                <w:sz w:val="20"/>
                <w:lang w:eastAsia="en-GB"/>
              </w:rPr>
            </w:pPr>
            <w:r w:rsidRPr="0098103D">
              <w:rPr>
                <w:rFonts w:ascii="Calibri" w:hAnsi="Calibri" w:cs="Calibri"/>
                <w:color w:val="00B0F0"/>
                <w:sz w:val="20"/>
                <w:lang w:eastAsia="en-GB"/>
              </w:rPr>
              <w:t>164.00</w:t>
            </w:r>
          </w:p>
        </w:tc>
        <w:tc>
          <w:tcPr>
            <w:tcW w:w="1160" w:type="dxa"/>
            <w:tcBorders>
              <w:top w:val="single" w:sz="4" w:space="0" w:color="auto"/>
              <w:left w:val="nil"/>
              <w:bottom w:val="single" w:sz="4" w:space="0" w:color="auto"/>
              <w:right w:val="nil"/>
            </w:tcBorders>
            <w:noWrap/>
            <w:vAlign w:val="bottom"/>
            <w:hideMark/>
          </w:tcPr>
          <w:p w14:paraId="0A6FBBD7" w14:textId="77777777" w:rsidR="0098103D" w:rsidRPr="0098103D" w:rsidRDefault="0098103D" w:rsidP="0098103D">
            <w:pPr>
              <w:jc w:val="right"/>
              <w:rPr>
                <w:rFonts w:ascii="Arial" w:hAnsi="Arial" w:cs="Arial"/>
                <w:b/>
                <w:bCs/>
                <w:color w:val="548235"/>
                <w:sz w:val="20"/>
                <w:lang w:eastAsia="en-GB"/>
              </w:rPr>
            </w:pPr>
            <w:r w:rsidRPr="0098103D">
              <w:rPr>
                <w:rFonts w:ascii="Arial" w:hAnsi="Arial" w:cs="Arial"/>
                <w:b/>
                <w:bCs/>
                <w:color w:val="548235"/>
                <w:sz w:val="20"/>
                <w:lang w:eastAsia="en-GB"/>
              </w:rPr>
              <w:t>(321.96)</w:t>
            </w:r>
          </w:p>
        </w:tc>
        <w:tc>
          <w:tcPr>
            <w:tcW w:w="1440" w:type="dxa"/>
            <w:tcBorders>
              <w:top w:val="single" w:sz="4" w:space="0" w:color="auto"/>
              <w:left w:val="nil"/>
              <w:bottom w:val="single" w:sz="4" w:space="0" w:color="auto"/>
              <w:right w:val="nil"/>
            </w:tcBorders>
            <w:noWrap/>
            <w:vAlign w:val="bottom"/>
            <w:hideMark/>
          </w:tcPr>
          <w:p w14:paraId="7B85DC73" w14:textId="77777777" w:rsidR="0098103D" w:rsidRPr="0098103D" w:rsidRDefault="0098103D" w:rsidP="0098103D">
            <w:pPr>
              <w:jc w:val="right"/>
              <w:rPr>
                <w:rFonts w:ascii="Arial" w:hAnsi="Arial" w:cs="Arial"/>
                <w:b/>
                <w:bCs/>
                <w:color w:val="FF0000"/>
                <w:sz w:val="20"/>
                <w:lang w:eastAsia="en-GB"/>
              </w:rPr>
            </w:pPr>
            <w:r w:rsidRPr="0098103D">
              <w:rPr>
                <w:rFonts w:ascii="Arial" w:hAnsi="Arial" w:cs="Arial"/>
                <w:b/>
                <w:bCs/>
                <w:color w:val="FF0000"/>
                <w:sz w:val="20"/>
                <w:lang w:eastAsia="en-GB"/>
              </w:rPr>
              <w:t>(321.96)</w:t>
            </w:r>
          </w:p>
        </w:tc>
      </w:tr>
      <w:tr w:rsidR="0098103D" w:rsidRPr="0098103D" w14:paraId="402C9CF6" w14:textId="77777777" w:rsidTr="0098103D">
        <w:trPr>
          <w:trHeight w:val="276"/>
        </w:trPr>
        <w:tc>
          <w:tcPr>
            <w:tcW w:w="60" w:type="dxa"/>
            <w:tcBorders>
              <w:top w:val="nil"/>
              <w:left w:val="nil"/>
              <w:bottom w:val="nil"/>
              <w:right w:val="nil"/>
            </w:tcBorders>
            <w:noWrap/>
            <w:vAlign w:val="bottom"/>
            <w:hideMark/>
          </w:tcPr>
          <w:p w14:paraId="67588434" w14:textId="77777777" w:rsidR="0098103D" w:rsidRPr="0098103D" w:rsidRDefault="0098103D" w:rsidP="0098103D">
            <w:pPr>
              <w:jc w:val="right"/>
              <w:rPr>
                <w:rFonts w:ascii="Arial" w:hAnsi="Arial" w:cs="Arial"/>
                <w:b/>
                <w:bCs/>
                <w:color w:val="FF0000"/>
                <w:sz w:val="20"/>
                <w:lang w:eastAsia="en-GB"/>
              </w:rPr>
            </w:pPr>
          </w:p>
        </w:tc>
        <w:tc>
          <w:tcPr>
            <w:tcW w:w="60" w:type="dxa"/>
            <w:tcBorders>
              <w:top w:val="nil"/>
              <w:left w:val="nil"/>
              <w:bottom w:val="nil"/>
              <w:right w:val="nil"/>
            </w:tcBorders>
            <w:noWrap/>
            <w:vAlign w:val="bottom"/>
            <w:hideMark/>
          </w:tcPr>
          <w:p w14:paraId="49D49D73" w14:textId="77777777" w:rsidR="0098103D" w:rsidRPr="0098103D" w:rsidRDefault="0098103D" w:rsidP="0098103D">
            <w:pPr>
              <w:rPr>
                <w:sz w:val="20"/>
                <w:lang w:eastAsia="en-GB"/>
              </w:rPr>
            </w:pPr>
          </w:p>
        </w:tc>
        <w:tc>
          <w:tcPr>
            <w:tcW w:w="1456" w:type="dxa"/>
            <w:tcBorders>
              <w:top w:val="nil"/>
              <w:left w:val="nil"/>
              <w:bottom w:val="nil"/>
              <w:right w:val="nil"/>
            </w:tcBorders>
            <w:noWrap/>
            <w:vAlign w:val="bottom"/>
            <w:hideMark/>
          </w:tcPr>
          <w:p w14:paraId="7CA92774" w14:textId="77777777" w:rsidR="0098103D" w:rsidRPr="0098103D" w:rsidRDefault="0098103D" w:rsidP="0098103D">
            <w:pPr>
              <w:rPr>
                <w:rFonts w:ascii="Calibri" w:hAnsi="Calibri" w:cs="Calibri"/>
                <w:color w:val="000000"/>
                <w:sz w:val="20"/>
                <w:lang w:eastAsia="en-GB"/>
              </w:rPr>
            </w:pPr>
            <w:r w:rsidRPr="0098103D">
              <w:rPr>
                <w:rFonts w:ascii="Calibri" w:hAnsi="Calibri" w:cs="Calibri"/>
                <w:color w:val="000000"/>
                <w:sz w:val="20"/>
                <w:lang w:eastAsia="en-GB"/>
              </w:rPr>
              <w:t>Closing</w:t>
            </w:r>
          </w:p>
        </w:tc>
        <w:tc>
          <w:tcPr>
            <w:tcW w:w="3413" w:type="dxa"/>
            <w:tcBorders>
              <w:top w:val="nil"/>
              <w:left w:val="nil"/>
              <w:bottom w:val="nil"/>
              <w:right w:val="nil"/>
            </w:tcBorders>
            <w:noWrap/>
            <w:vAlign w:val="bottom"/>
            <w:hideMark/>
          </w:tcPr>
          <w:p w14:paraId="005B95D0" w14:textId="77777777" w:rsidR="0098103D" w:rsidRPr="0098103D" w:rsidRDefault="0098103D" w:rsidP="0098103D">
            <w:pPr>
              <w:rPr>
                <w:rFonts w:ascii="Calibri" w:hAnsi="Calibri" w:cs="Calibri"/>
                <w:color w:val="000000"/>
                <w:sz w:val="20"/>
                <w:lang w:eastAsia="en-GB"/>
              </w:rPr>
            </w:pPr>
          </w:p>
        </w:tc>
        <w:tc>
          <w:tcPr>
            <w:tcW w:w="60" w:type="dxa"/>
            <w:tcBorders>
              <w:top w:val="nil"/>
              <w:left w:val="nil"/>
              <w:bottom w:val="nil"/>
              <w:right w:val="nil"/>
            </w:tcBorders>
            <w:noWrap/>
            <w:vAlign w:val="bottom"/>
            <w:hideMark/>
          </w:tcPr>
          <w:p w14:paraId="548F0C07"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0ECD3C9E"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729B339D" w14:textId="77777777" w:rsidR="0098103D" w:rsidRPr="0098103D" w:rsidRDefault="0098103D" w:rsidP="0098103D">
            <w:pPr>
              <w:rPr>
                <w:sz w:val="20"/>
                <w:lang w:eastAsia="en-GB"/>
              </w:rPr>
            </w:pPr>
          </w:p>
        </w:tc>
        <w:tc>
          <w:tcPr>
            <w:tcW w:w="1631" w:type="dxa"/>
            <w:tcBorders>
              <w:top w:val="single" w:sz="4" w:space="0" w:color="auto"/>
              <w:left w:val="nil"/>
              <w:bottom w:val="single" w:sz="4" w:space="0" w:color="auto"/>
              <w:right w:val="nil"/>
            </w:tcBorders>
            <w:noWrap/>
            <w:vAlign w:val="bottom"/>
            <w:hideMark/>
          </w:tcPr>
          <w:p w14:paraId="47181368" w14:textId="77777777" w:rsidR="0098103D" w:rsidRPr="0098103D" w:rsidRDefault="0098103D" w:rsidP="0098103D">
            <w:pPr>
              <w:jc w:val="right"/>
              <w:rPr>
                <w:rFonts w:ascii="Calibri" w:hAnsi="Calibri" w:cs="Calibri"/>
                <w:color w:val="000000"/>
                <w:sz w:val="20"/>
                <w:lang w:eastAsia="en-GB"/>
              </w:rPr>
            </w:pPr>
            <w:r w:rsidRPr="0098103D">
              <w:rPr>
                <w:rFonts w:ascii="Calibri" w:hAnsi="Calibri" w:cs="Calibri"/>
                <w:color w:val="000000"/>
                <w:sz w:val="20"/>
                <w:lang w:eastAsia="en-GB"/>
              </w:rPr>
              <w:t>9,378.61</w:t>
            </w:r>
          </w:p>
        </w:tc>
        <w:tc>
          <w:tcPr>
            <w:tcW w:w="1100" w:type="dxa"/>
            <w:tcBorders>
              <w:top w:val="single" w:sz="4" w:space="0" w:color="auto"/>
              <w:left w:val="nil"/>
              <w:bottom w:val="single" w:sz="4" w:space="0" w:color="auto"/>
              <w:right w:val="nil"/>
            </w:tcBorders>
            <w:noWrap/>
            <w:vAlign w:val="bottom"/>
            <w:hideMark/>
          </w:tcPr>
          <w:p w14:paraId="01AD62EA" w14:textId="77777777" w:rsidR="0098103D" w:rsidRPr="0098103D" w:rsidRDefault="0098103D" w:rsidP="0098103D">
            <w:pPr>
              <w:jc w:val="right"/>
              <w:rPr>
                <w:rFonts w:ascii="Arial" w:hAnsi="Arial" w:cs="Arial"/>
                <w:b/>
                <w:bCs/>
                <w:color w:val="00B0F0"/>
                <w:sz w:val="20"/>
                <w:lang w:eastAsia="en-GB"/>
              </w:rPr>
            </w:pPr>
            <w:r w:rsidRPr="0098103D">
              <w:rPr>
                <w:rFonts w:ascii="Arial" w:hAnsi="Arial" w:cs="Arial"/>
                <w:b/>
                <w:bCs/>
                <w:color w:val="00B0F0"/>
                <w:sz w:val="20"/>
                <w:lang w:eastAsia="en-GB"/>
              </w:rPr>
              <w:t>10,080.85</w:t>
            </w:r>
          </w:p>
        </w:tc>
        <w:tc>
          <w:tcPr>
            <w:tcW w:w="1160" w:type="dxa"/>
            <w:tcBorders>
              <w:top w:val="nil"/>
              <w:left w:val="nil"/>
              <w:bottom w:val="single" w:sz="4" w:space="0" w:color="auto"/>
              <w:right w:val="nil"/>
            </w:tcBorders>
            <w:noWrap/>
            <w:vAlign w:val="bottom"/>
            <w:hideMark/>
          </w:tcPr>
          <w:p w14:paraId="73B84E39" w14:textId="77777777" w:rsidR="0098103D" w:rsidRPr="0098103D" w:rsidRDefault="0098103D" w:rsidP="0098103D">
            <w:pPr>
              <w:jc w:val="right"/>
              <w:rPr>
                <w:rFonts w:ascii="Arial" w:hAnsi="Arial" w:cs="Arial"/>
                <w:b/>
                <w:bCs/>
                <w:color w:val="548235"/>
                <w:sz w:val="20"/>
                <w:lang w:eastAsia="en-GB"/>
              </w:rPr>
            </w:pPr>
            <w:r w:rsidRPr="0098103D">
              <w:rPr>
                <w:rFonts w:ascii="Arial" w:hAnsi="Arial" w:cs="Arial"/>
                <w:b/>
                <w:bCs/>
                <w:color w:val="548235"/>
                <w:sz w:val="20"/>
                <w:lang w:eastAsia="en-GB"/>
              </w:rPr>
              <w:t>12,248.04</w:t>
            </w:r>
          </w:p>
        </w:tc>
        <w:tc>
          <w:tcPr>
            <w:tcW w:w="1440" w:type="dxa"/>
            <w:tcBorders>
              <w:top w:val="nil"/>
              <w:left w:val="nil"/>
              <w:bottom w:val="single" w:sz="4" w:space="0" w:color="auto"/>
              <w:right w:val="nil"/>
            </w:tcBorders>
            <w:noWrap/>
            <w:vAlign w:val="bottom"/>
            <w:hideMark/>
          </w:tcPr>
          <w:p w14:paraId="009DC8CA" w14:textId="77777777" w:rsidR="0098103D" w:rsidRPr="0098103D" w:rsidRDefault="0098103D" w:rsidP="0098103D">
            <w:pPr>
              <w:jc w:val="right"/>
              <w:rPr>
                <w:rFonts w:ascii="Arial" w:hAnsi="Arial" w:cs="Arial"/>
                <w:b/>
                <w:bCs/>
                <w:color w:val="FF0000"/>
                <w:sz w:val="20"/>
                <w:lang w:eastAsia="en-GB"/>
              </w:rPr>
            </w:pPr>
            <w:r w:rsidRPr="0098103D">
              <w:rPr>
                <w:rFonts w:ascii="Arial" w:hAnsi="Arial" w:cs="Arial"/>
                <w:b/>
                <w:bCs/>
                <w:color w:val="FF0000"/>
                <w:sz w:val="20"/>
                <w:lang w:eastAsia="en-GB"/>
              </w:rPr>
              <w:t>4,678.04</w:t>
            </w:r>
          </w:p>
        </w:tc>
      </w:tr>
      <w:tr w:rsidR="0098103D" w:rsidRPr="0098103D" w14:paraId="1C01E701" w14:textId="77777777" w:rsidTr="0098103D">
        <w:trPr>
          <w:trHeight w:val="276"/>
        </w:trPr>
        <w:tc>
          <w:tcPr>
            <w:tcW w:w="60" w:type="dxa"/>
            <w:tcBorders>
              <w:top w:val="nil"/>
              <w:left w:val="nil"/>
              <w:bottom w:val="nil"/>
              <w:right w:val="nil"/>
            </w:tcBorders>
            <w:noWrap/>
            <w:vAlign w:val="bottom"/>
            <w:hideMark/>
          </w:tcPr>
          <w:p w14:paraId="0A8E7053" w14:textId="77777777" w:rsidR="0098103D" w:rsidRPr="0098103D" w:rsidRDefault="0098103D" w:rsidP="0098103D">
            <w:pPr>
              <w:jc w:val="right"/>
              <w:rPr>
                <w:rFonts w:ascii="Arial" w:hAnsi="Arial" w:cs="Arial"/>
                <w:b/>
                <w:bCs/>
                <w:color w:val="FF0000"/>
                <w:sz w:val="20"/>
                <w:lang w:eastAsia="en-GB"/>
              </w:rPr>
            </w:pPr>
          </w:p>
        </w:tc>
        <w:tc>
          <w:tcPr>
            <w:tcW w:w="60" w:type="dxa"/>
            <w:tcBorders>
              <w:top w:val="nil"/>
              <w:left w:val="nil"/>
              <w:bottom w:val="nil"/>
              <w:right w:val="nil"/>
            </w:tcBorders>
            <w:noWrap/>
            <w:vAlign w:val="bottom"/>
            <w:hideMark/>
          </w:tcPr>
          <w:p w14:paraId="1577CEC3" w14:textId="77777777" w:rsidR="0098103D" w:rsidRPr="0098103D" w:rsidRDefault="0098103D" w:rsidP="0098103D">
            <w:pPr>
              <w:rPr>
                <w:sz w:val="20"/>
                <w:lang w:eastAsia="en-GB"/>
              </w:rPr>
            </w:pPr>
          </w:p>
        </w:tc>
        <w:tc>
          <w:tcPr>
            <w:tcW w:w="1456" w:type="dxa"/>
            <w:tcBorders>
              <w:top w:val="nil"/>
              <w:left w:val="nil"/>
              <w:bottom w:val="nil"/>
              <w:right w:val="nil"/>
            </w:tcBorders>
            <w:noWrap/>
            <w:vAlign w:val="bottom"/>
            <w:hideMark/>
          </w:tcPr>
          <w:p w14:paraId="3043C191" w14:textId="77777777" w:rsidR="0098103D" w:rsidRPr="0098103D" w:rsidRDefault="0098103D" w:rsidP="0098103D">
            <w:pPr>
              <w:rPr>
                <w:sz w:val="20"/>
                <w:lang w:eastAsia="en-GB"/>
              </w:rPr>
            </w:pPr>
          </w:p>
        </w:tc>
        <w:tc>
          <w:tcPr>
            <w:tcW w:w="3413" w:type="dxa"/>
            <w:tcBorders>
              <w:top w:val="nil"/>
              <w:left w:val="nil"/>
              <w:bottom w:val="nil"/>
              <w:right w:val="nil"/>
            </w:tcBorders>
            <w:noWrap/>
            <w:vAlign w:val="bottom"/>
            <w:hideMark/>
          </w:tcPr>
          <w:p w14:paraId="3265B064"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022CC892" w14:textId="77777777" w:rsidR="0098103D" w:rsidRPr="0098103D" w:rsidRDefault="0098103D" w:rsidP="0098103D">
            <w:pPr>
              <w:rPr>
                <w:sz w:val="20"/>
                <w:lang w:eastAsia="en-GB"/>
              </w:rPr>
            </w:pPr>
          </w:p>
        </w:tc>
        <w:tc>
          <w:tcPr>
            <w:tcW w:w="1751" w:type="dxa"/>
            <w:gridSpan w:val="3"/>
            <w:tcBorders>
              <w:top w:val="nil"/>
              <w:left w:val="nil"/>
              <w:bottom w:val="nil"/>
              <w:right w:val="nil"/>
            </w:tcBorders>
            <w:noWrap/>
            <w:vAlign w:val="bottom"/>
            <w:hideMark/>
          </w:tcPr>
          <w:p w14:paraId="0B172D28" w14:textId="77777777" w:rsidR="0098103D" w:rsidRPr="0098103D" w:rsidRDefault="0098103D" w:rsidP="0098103D">
            <w:pPr>
              <w:rPr>
                <w:rFonts w:ascii="Calibri" w:hAnsi="Calibri" w:cs="Calibri"/>
                <w:color w:val="000000"/>
                <w:sz w:val="20"/>
                <w:lang w:eastAsia="en-GB"/>
              </w:rPr>
            </w:pPr>
            <w:r w:rsidRPr="0098103D">
              <w:rPr>
                <w:rFonts w:ascii="Calibri" w:hAnsi="Calibri" w:cs="Calibri"/>
                <w:color w:val="000000"/>
                <w:sz w:val="20"/>
                <w:lang w:eastAsia="en-GB"/>
              </w:rPr>
              <w:t xml:space="preserve">                                                                                                                                                                                                                                                                                                                                                                                                                                                                                                                                                                                                                                                                                                                                                                                                                                                                                                                                                                                                                                                                                                                                                                                                                                                                                                                                                                                                                                                                                                                                                                                                                                                                                                                                                                                                                                                                                                                                                                                                                                                                                                                                                                                                                                                                                                                                                                                                                                                                                                                                                                                                                                                                                                                                                                                                                                                                                                                                                                                                                                                                                                                                                                                                                                                                                                                                                                                                                                                                                                                                                                                                                                                                                                                                                                                                                                                                                                                                                                                                                                                                                                                                                                                                                                                                                                                                                                                                                                                                                                                                                                                                                                                                                                                                                                                                                                        </w:t>
            </w:r>
          </w:p>
        </w:tc>
        <w:tc>
          <w:tcPr>
            <w:tcW w:w="1100" w:type="dxa"/>
            <w:tcBorders>
              <w:top w:val="nil"/>
              <w:left w:val="nil"/>
              <w:bottom w:val="nil"/>
              <w:right w:val="nil"/>
            </w:tcBorders>
            <w:noWrap/>
            <w:vAlign w:val="bottom"/>
            <w:hideMark/>
          </w:tcPr>
          <w:p w14:paraId="132C2024" w14:textId="77777777" w:rsidR="0098103D" w:rsidRPr="0098103D" w:rsidRDefault="0098103D" w:rsidP="0098103D">
            <w:pPr>
              <w:jc w:val="right"/>
              <w:rPr>
                <w:rFonts w:ascii="Calibri" w:hAnsi="Calibri" w:cs="Calibri"/>
                <w:color w:val="00B0F0"/>
                <w:sz w:val="20"/>
                <w:lang w:eastAsia="en-GB"/>
              </w:rPr>
            </w:pPr>
            <w:r w:rsidRPr="0098103D">
              <w:rPr>
                <w:rFonts w:ascii="Calibri" w:hAnsi="Calibri" w:cs="Calibri"/>
                <w:color w:val="00B0F0"/>
                <w:sz w:val="20"/>
                <w:lang w:eastAsia="en-GB"/>
              </w:rPr>
              <w:t>5,596.22</w:t>
            </w:r>
          </w:p>
        </w:tc>
        <w:tc>
          <w:tcPr>
            <w:tcW w:w="1160" w:type="dxa"/>
            <w:tcBorders>
              <w:top w:val="nil"/>
              <w:left w:val="nil"/>
              <w:bottom w:val="nil"/>
              <w:right w:val="nil"/>
            </w:tcBorders>
            <w:noWrap/>
            <w:vAlign w:val="bottom"/>
            <w:hideMark/>
          </w:tcPr>
          <w:p w14:paraId="1ED9CFED" w14:textId="77777777" w:rsidR="0098103D" w:rsidRPr="0098103D" w:rsidRDefault="0098103D" w:rsidP="0098103D">
            <w:pPr>
              <w:jc w:val="right"/>
              <w:rPr>
                <w:rFonts w:ascii="Calibri" w:hAnsi="Calibri" w:cs="Calibri"/>
                <w:color w:val="548235"/>
                <w:sz w:val="20"/>
                <w:lang w:eastAsia="en-GB"/>
              </w:rPr>
            </w:pPr>
            <w:r w:rsidRPr="0098103D">
              <w:rPr>
                <w:rFonts w:ascii="Calibri" w:hAnsi="Calibri" w:cs="Calibri"/>
                <w:color w:val="548235"/>
                <w:sz w:val="20"/>
                <w:lang w:eastAsia="en-GB"/>
              </w:rPr>
              <w:t>5,000</w:t>
            </w:r>
          </w:p>
        </w:tc>
        <w:tc>
          <w:tcPr>
            <w:tcW w:w="1440" w:type="dxa"/>
            <w:tcBorders>
              <w:top w:val="nil"/>
              <w:left w:val="nil"/>
              <w:bottom w:val="nil"/>
              <w:right w:val="nil"/>
            </w:tcBorders>
            <w:noWrap/>
            <w:vAlign w:val="bottom"/>
            <w:hideMark/>
          </w:tcPr>
          <w:p w14:paraId="250A6CF0" w14:textId="77777777" w:rsidR="0098103D" w:rsidRPr="0098103D" w:rsidRDefault="0098103D" w:rsidP="0098103D">
            <w:pPr>
              <w:jc w:val="right"/>
              <w:rPr>
                <w:rFonts w:ascii="Calibri" w:hAnsi="Calibri" w:cs="Calibri"/>
                <w:color w:val="548235"/>
                <w:sz w:val="20"/>
                <w:lang w:eastAsia="en-GB"/>
              </w:rPr>
            </w:pPr>
          </w:p>
        </w:tc>
      </w:tr>
      <w:tr w:rsidR="0098103D" w:rsidRPr="0098103D" w14:paraId="3F6E822D" w14:textId="77777777" w:rsidTr="0098103D">
        <w:trPr>
          <w:trHeight w:val="276"/>
        </w:trPr>
        <w:tc>
          <w:tcPr>
            <w:tcW w:w="60" w:type="dxa"/>
            <w:tcBorders>
              <w:top w:val="nil"/>
              <w:left w:val="nil"/>
              <w:bottom w:val="nil"/>
              <w:right w:val="nil"/>
            </w:tcBorders>
            <w:noWrap/>
            <w:vAlign w:val="bottom"/>
            <w:hideMark/>
          </w:tcPr>
          <w:p w14:paraId="1007C8DA"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15B106DC" w14:textId="77777777" w:rsidR="0098103D" w:rsidRPr="0098103D" w:rsidRDefault="0098103D" w:rsidP="0098103D">
            <w:pPr>
              <w:rPr>
                <w:sz w:val="20"/>
                <w:lang w:eastAsia="en-GB"/>
              </w:rPr>
            </w:pPr>
          </w:p>
        </w:tc>
        <w:tc>
          <w:tcPr>
            <w:tcW w:w="1456" w:type="dxa"/>
            <w:tcBorders>
              <w:top w:val="nil"/>
              <w:left w:val="nil"/>
              <w:bottom w:val="nil"/>
              <w:right w:val="nil"/>
            </w:tcBorders>
            <w:noWrap/>
            <w:vAlign w:val="bottom"/>
            <w:hideMark/>
          </w:tcPr>
          <w:p w14:paraId="4360F5D5" w14:textId="77777777" w:rsidR="0098103D" w:rsidRPr="0098103D" w:rsidRDefault="0098103D" w:rsidP="0098103D">
            <w:pPr>
              <w:rPr>
                <w:sz w:val="20"/>
                <w:lang w:eastAsia="en-GB"/>
              </w:rPr>
            </w:pPr>
          </w:p>
        </w:tc>
        <w:tc>
          <w:tcPr>
            <w:tcW w:w="3413" w:type="dxa"/>
            <w:tcBorders>
              <w:top w:val="nil"/>
              <w:left w:val="nil"/>
              <w:bottom w:val="nil"/>
              <w:right w:val="nil"/>
            </w:tcBorders>
            <w:noWrap/>
            <w:vAlign w:val="bottom"/>
            <w:hideMark/>
          </w:tcPr>
          <w:p w14:paraId="79C3CEA5"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67DB856D"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6B9A9F9B"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25E9E490" w14:textId="77777777" w:rsidR="0098103D" w:rsidRPr="0098103D" w:rsidRDefault="0098103D" w:rsidP="0098103D">
            <w:pPr>
              <w:rPr>
                <w:sz w:val="20"/>
                <w:lang w:eastAsia="en-GB"/>
              </w:rPr>
            </w:pPr>
          </w:p>
        </w:tc>
        <w:tc>
          <w:tcPr>
            <w:tcW w:w="1631" w:type="dxa"/>
            <w:tcBorders>
              <w:top w:val="nil"/>
              <w:left w:val="nil"/>
              <w:bottom w:val="nil"/>
              <w:right w:val="nil"/>
            </w:tcBorders>
            <w:noWrap/>
            <w:vAlign w:val="bottom"/>
            <w:hideMark/>
          </w:tcPr>
          <w:p w14:paraId="18F2277B" w14:textId="77777777" w:rsidR="0098103D" w:rsidRPr="0098103D" w:rsidRDefault="0098103D" w:rsidP="0098103D">
            <w:pPr>
              <w:rPr>
                <w:sz w:val="20"/>
                <w:lang w:eastAsia="en-GB"/>
              </w:rPr>
            </w:pPr>
          </w:p>
        </w:tc>
        <w:tc>
          <w:tcPr>
            <w:tcW w:w="1100" w:type="dxa"/>
            <w:tcBorders>
              <w:top w:val="nil"/>
              <w:left w:val="nil"/>
              <w:bottom w:val="nil"/>
              <w:right w:val="nil"/>
            </w:tcBorders>
            <w:noWrap/>
            <w:vAlign w:val="bottom"/>
            <w:hideMark/>
          </w:tcPr>
          <w:p w14:paraId="1CE151E2" w14:textId="77777777" w:rsidR="0098103D" w:rsidRPr="0098103D" w:rsidRDefault="0098103D" w:rsidP="0098103D">
            <w:pPr>
              <w:rPr>
                <w:sz w:val="20"/>
                <w:lang w:eastAsia="en-GB"/>
              </w:rPr>
            </w:pPr>
          </w:p>
        </w:tc>
        <w:tc>
          <w:tcPr>
            <w:tcW w:w="1160" w:type="dxa"/>
            <w:tcBorders>
              <w:top w:val="nil"/>
              <w:left w:val="nil"/>
              <w:bottom w:val="nil"/>
              <w:right w:val="nil"/>
            </w:tcBorders>
            <w:noWrap/>
            <w:vAlign w:val="bottom"/>
            <w:hideMark/>
          </w:tcPr>
          <w:p w14:paraId="0B0F076C" w14:textId="77777777" w:rsidR="0098103D" w:rsidRPr="0098103D" w:rsidRDefault="0098103D" w:rsidP="0098103D">
            <w:pPr>
              <w:rPr>
                <w:sz w:val="20"/>
                <w:lang w:eastAsia="en-GB"/>
              </w:rPr>
            </w:pPr>
          </w:p>
        </w:tc>
        <w:tc>
          <w:tcPr>
            <w:tcW w:w="1440" w:type="dxa"/>
            <w:tcBorders>
              <w:top w:val="nil"/>
              <w:left w:val="nil"/>
              <w:bottom w:val="nil"/>
              <w:right w:val="nil"/>
            </w:tcBorders>
            <w:noWrap/>
            <w:vAlign w:val="bottom"/>
            <w:hideMark/>
          </w:tcPr>
          <w:p w14:paraId="5A9C762D" w14:textId="77777777" w:rsidR="0098103D" w:rsidRPr="0098103D" w:rsidRDefault="0098103D" w:rsidP="0098103D">
            <w:pPr>
              <w:rPr>
                <w:sz w:val="20"/>
                <w:lang w:eastAsia="en-GB"/>
              </w:rPr>
            </w:pPr>
          </w:p>
        </w:tc>
      </w:tr>
      <w:tr w:rsidR="0098103D" w:rsidRPr="0098103D" w14:paraId="214B1182" w14:textId="77777777" w:rsidTr="0098103D">
        <w:trPr>
          <w:trHeight w:val="276"/>
        </w:trPr>
        <w:tc>
          <w:tcPr>
            <w:tcW w:w="60" w:type="dxa"/>
            <w:tcBorders>
              <w:top w:val="nil"/>
              <w:left w:val="nil"/>
              <w:bottom w:val="nil"/>
              <w:right w:val="nil"/>
            </w:tcBorders>
            <w:noWrap/>
            <w:vAlign w:val="bottom"/>
            <w:hideMark/>
          </w:tcPr>
          <w:p w14:paraId="0D84CC6C"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3AA2F711" w14:textId="77777777" w:rsidR="0098103D" w:rsidRPr="0098103D" w:rsidRDefault="0098103D" w:rsidP="0098103D">
            <w:pPr>
              <w:rPr>
                <w:sz w:val="20"/>
                <w:lang w:eastAsia="en-GB"/>
              </w:rPr>
            </w:pPr>
          </w:p>
        </w:tc>
        <w:tc>
          <w:tcPr>
            <w:tcW w:w="1456" w:type="dxa"/>
            <w:tcBorders>
              <w:top w:val="nil"/>
              <w:left w:val="nil"/>
              <w:bottom w:val="nil"/>
              <w:right w:val="nil"/>
            </w:tcBorders>
            <w:noWrap/>
            <w:vAlign w:val="bottom"/>
            <w:hideMark/>
          </w:tcPr>
          <w:p w14:paraId="18ED2AFC" w14:textId="77777777" w:rsidR="0098103D" w:rsidRPr="0098103D" w:rsidRDefault="0098103D" w:rsidP="0098103D">
            <w:pPr>
              <w:rPr>
                <w:sz w:val="20"/>
                <w:lang w:eastAsia="en-GB"/>
              </w:rPr>
            </w:pPr>
          </w:p>
        </w:tc>
        <w:tc>
          <w:tcPr>
            <w:tcW w:w="3413" w:type="dxa"/>
            <w:tcBorders>
              <w:top w:val="nil"/>
              <w:left w:val="nil"/>
              <w:bottom w:val="nil"/>
              <w:right w:val="nil"/>
            </w:tcBorders>
            <w:noWrap/>
            <w:vAlign w:val="bottom"/>
            <w:hideMark/>
          </w:tcPr>
          <w:p w14:paraId="5D96B6EC"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79F47078"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318BABA6" w14:textId="77777777" w:rsidR="0098103D" w:rsidRPr="0098103D" w:rsidRDefault="0098103D" w:rsidP="0098103D">
            <w:pPr>
              <w:rPr>
                <w:sz w:val="20"/>
                <w:lang w:eastAsia="en-GB"/>
              </w:rPr>
            </w:pPr>
          </w:p>
        </w:tc>
        <w:tc>
          <w:tcPr>
            <w:tcW w:w="60" w:type="dxa"/>
            <w:tcBorders>
              <w:top w:val="nil"/>
              <w:left w:val="nil"/>
              <w:bottom w:val="nil"/>
              <w:right w:val="nil"/>
            </w:tcBorders>
            <w:noWrap/>
            <w:vAlign w:val="bottom"/>
            <w:hideMark/>
          </w:tcPr>
          <w:p w14:paraId="5644C31D" w14:textId="77777777" w:rsidR="0098103D" w:rsidRPr="0098103D" w:rsidRDefault="0098103D" w:rsidP="0098103D">
            <w:pPr>
              <w:rPr>
                <w:sz w:val="20"/>
                <w:lang w:eastAsia="en-GB"/>
              </w:rPr>
            </w:pPr>
          </w:p>
        </w:tc>
        <w:tc>
          <w:tcPr>
            <w:tcW w:w="1631" w:type="dxa"/>
            <w:tcBorders>
              <w:top w:val="nil"/>
              <w:left w:val="nil"/>
              <w:bottom w:val="nil"/>
              <w:right w:val="nil"/>
            </w:tcBorders>
            <w:noWrap/>
            <w:vAlign w:val="bottom"/>
            <w:hideMark/>
          </w:tcPr>
          <w:p w14:paraId="26FE1823" w14:textId="77777777" w:rsidR="0098103D" w:rsidRPr="0098103D" w:rsidRDefault="0098103D" w:rsidP="0098103D">
            <w:pPr>
              <w:rPr>
                <w:sz w:val="20"/>
                <w:lang w:eastAsia="en-GB"/>
              </w:rPr>
            </w:pPr>
          </w:p>
        </w:tc>
        <w:tc>
          <w:tcPr>
            <w:tcW w:w="1100" w:type="dxa"/>
            <w:tcBorders>
              <w:top w:val="nil"/>
              <w:left w:val="nil"/>
              <w:bottom w:val="nil"/>
              <w:right w:val="nil"/>
            </w:tcBorders>
            <w:noWrap/>
            <w:vAlign w:val="bottom"/>
            <w:hideMark/>
          </w:tcPr>
          <w:p w14:paraId="7CF0C011" w14:textId="77777777" w:rsidR="0098103D" w:rsidRPr="0098103D" w:rsidRDefault="0098103D" w:rsidP="0098103D">
            <w:pPr>
              <w:rPr>
                <w:sz w:val="20"/>
                <w:lang w:eastAsia="en-GB"/>
              </w:rPr>
            </w:pPr>
          </w:p>
        </w:tc>
        <w:tc>
          <w:tcPr>
            <w:tcW w:w="1160" w:type="dxa"/>
            <w:tcBorders>
              <w:top w:val="nil"/>
              <w:left w:val="nil"/>
              <w:bottom w:val="nil"/>
              <w:right w:val="nil"/>
            </w:tcBorders>
            <w:noWrap/>
            <w:vAlign w:val="bottom"/>
            <w:hideMark/>
          </w:tcPr>
          <w:p w14:paraId="3B0545B6" w14:textId="77777777" w:rsidR="0098103D" w:rsidRPr="0098103D" w:rsidRDefault="0098103D" w:rsidP="0098103D">
            <w:pPr>
              <w:rPr>
                <w:sz w:val="20"/>
                <w:lang w:eastAsia="en-GB"/>
              </w:rPr>
            </w:pPr>
          </w:p>
        </w:tc>
        <w:tc>
          <w:tcPr>
            <w:tcW w:w="1440" w:type="dxa"/>
            <w:tcBorders>
              <w:top w:val="nil"/>
              <w:left w:val="nil"/>
              <w:bottom w:val="nil"/>
              <w:right w:val="nil"/>
            </w:tcBorders>
            <w:noWrap/>
            <w:vAlign w:val="bottom"/>
            <w:hideMark/>
          </w:tcPr>
          <w:p w14:paraId="54502292" w14:textId="77777777" w:rsidR="0098103D" w:rsidRPr="0098103D" w:rsidRDefault="0098103D" w:rsidP="0098103D">
            <w:pPr>
              <w:rPr>
                <w:sz w:val="20"/>
                <w:lang w:eastAsia="en-GB"/>
              </w:rPr>
            </w:pPr>
          </w:p>
        </w:tc>
      </w:tr>
    </w:tbl>
    <w:p w14:paraId="5FFD1665" w14:textId="77777777" w:rsidR="0017221A" w:rsidRPr="0017221A" w:rsidRDefault="0017221A" w:rsidP="0017221A">
      <w:pPr>
        <w:ind w:right="820"/>
        <w:rPr>
          <w:rFonts w:asciiTheme="minorHAnsi" w:hAnsiTheme="minorHAnsi" w:cstheme="minorHAnsi"/>
          <w:sz w:val="40"/>
          <w:szCs w:val="40"/>
        </w:rPr>
      </w:pPr>
    </w:p>
    <w:sectPr w:rsidR="0017221A" w:rsidRPr="0017221A" w:rsidSect="00523A44">
      <w:footerReference w:type="even" r:id="rId16"/>
      <w:footerReference w:type="default" r:id="rId17"/>
      <w:pgSz w:w="11906" w:h="16838" w:code="9"/>
      <w:pgMar w:top="567" w:right="567" w:bottom="284" w:left="22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A153C" w14:textId="77777777" w:rsidR="000343E3" w:rsidRDefault="000343E3">
      <w:r>
        <w:separator/>
      </w:r>
    </w:p>
  </w:endnote>
  <w:endnote w:type="continuationSeparator" w:id="0">
    <w:p w14:paraId="74E728AD" w14:textId="77777777" w:rsidR="000343E3" w:rsidRDefault="00034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74820" w14:textId="77777777" w:rsidR="00F05758" w:rsidRDefault="00F05758" w:rsidP="00271E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86FD7E" w14:textId="77777777" w:rsidR="00F05758" w:rsidRDefault="00F057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4DE3A" w14:textId="77777777" w:rsidR="00F05758" w:rsidRDefault="00F05758" w:rsidP="00271E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34C0F">
      <w:rPr>
        <w:rStyle w:val="PageNumber"/>
        <w:noProof/>
      </w:rPr>
      <w:t>1</w:t>
    </w:r>
    <w:r>
      <w:rPr>
        <w:rStyle w:val="PageNumber"/>
      </w:rPr>
      <w:fldChar w:fldCharType="end"/>
    </w:r>
  </w:p>
  <w:p w14:paraId="637E08E5" w14:textId="77777777" w:rsidR="00F05758" w:rsidRDefault="00F05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3ECA0" w14:textId="77777777" w:rsidR="000343E3" w:rsidRDefault="000343E3">
      <w:r>
        <w:separator/>
      </w:r>
    </w:p>
  </w:footnote>
  <w:footnote w:type="continuationSeparator" w:id="0">
    <w:p w14:paraId="798F3A52" w14:textId="77777777" w:rsidR="000343E3" w:rsidRDefault="000343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920382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36241"/>
    <w:multiLevelType w:val="hybridMultilevel"/>
    <w:tmpl w:val="799EFD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A67CD3"/>
    <w:multiLevelType w:val="multilevel"/>
    <w:tmpl w:val="E7C892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E842CF"/>
    <w:multiLevelType w:val="hybridMultilevel"/>
    <w:tmpl w:val="726275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BF38F1"/>
    <w:multiLevelType w:val="multilevel"/>
    <w:tmpl w:val="65BA1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5B366F"/>
    <w:multiLevelType w:val="hybridMultilevel"/>
    <w:tmpl w:val="46DE2D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917DC0"/>
    <w:multiLevelType w:val="hybridMultilevel"/>
    <w:tmpl w:val="AB9C16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797F76"/>
    <w:multiLevelType w:val="hybridMultilevel"/>
    <w:tmpl w:val="C4A4832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E7C4FBD"/>
    <w:multiLevelType w:val="hybridMultilevel"/>
    <w:tmpl w:val="0E5635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BF430F"/>
    <w:multiLevelType w:val="hybridMultilevel"/>
    <w:tmpl w:val="561A865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2725B22"/>
    <w:multiLevelType w:val="hybridMultilevel"/>
    <w:tmpl w:val="6466217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C6F79D9"/>
    <w:multiLevelType w:val="hybridMultilevel"/>
    <w:tmpl w:val="6C3A83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1C6C7C"/>
    <w:multiLevelType w:val="hybridMultilevel"/>
    <w:tmpl w:val="9EA8FE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106815"/>
    <w:multiLevelType w:val="hybridMultilevel"/>
    <w:tmpl w:val="D7F0B5F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4931FBB"/>
    <w:multiLevelType w:val="multilevel"/>
    <w:tmpl w:val="F1FE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0855E4"/>
    <w:multiLevelType w:val="hybridMultilevel"/>
    <w:tmpl w:val="F1028BA4"/>
    <w:lvl w:ilvl="0" w:tplc="632889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9953F56"/>
    <w:multiLevelType w:val="hybridMultilevel"/>
    <w:tmpl w:val="1DC808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BE16B42"/>
    <w:multiLevelType w:val="multilevel"/>
    <w:tmpl w:val="33D26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D5A62E5"/>
    <w:multiLevelType w:val="hybridMultilevel"/>
    <w:tmpl w:val="435A484C"/>
    <w:lvl w:ilvl="0" w:tplc="08090001">
      <w:start w:val="1"/>
      <w:numFmt w:val="bullet"/>
      <w:lvlText w:val=""/>
      <w:lvlJc w:val="left"/>
      <w:pPr>
        <w:ind w:left="1203" w:hanging="360"/>
      </w:pPr>
      <w:rPr>
        <w:rFonts w:ascii="Symbol" w:hAnsi="Symbol" w:hint="default"/>
      </w:rPr>
    </w:lvl>
    <w:lvl w:ilvl="1" w:tplc="08090003" w:tentative="1">
      <w:start w:val="1"/>
      <w:numFmt w:val="bullet"/>
      <w:lvlText w:val="o"/>
      <w:lvlJc w:val="left"/>
      <w:pPr>
        <w:ind w:left="1923" w:hanging="360"/>
      </w:pPr>
      <w:rPr>
        <w:rFonts w:ascii="Courier New" w:hAnsi="Courier New" w:cs="Courier New" w:hint="default"/>
      </w:rPr>
    </w:lvl>
    <w:lvl w:ilvl="2" w:tplc="08090005" w:tentative="1">
      <w:start w:val="1"/>
      <w:numFmt w:val="bullet"/>
      <w:lvlText w:val=""/>
      <w:lvlJc w:val="left"/>
      <w:pPr>
        <w:ind w:left="2643" w:hanging="360"/>
      </w:pPr>
      <w:rPr>
        <w:rFonts w:ascii="Wingdings" w:hAnsi="Wingdings" w:hint="default"/>
      </w:rPr>
    </w:lvl>
    <w:lvl w:ilvl="3" w:tplc="08090001" w:tentative="1">
      <w:start w:val="1"/>
      <w:numFmt w:val="bullet"/>
      <w:lvlText w:val=""/>
      <w:lvlJc w:val="left"/>
      <w:pPr>
        <w:ind w:left="3363" w:hanging="360"/>
      </w:pPr>
      <w:rPr>
        <w:rFonts w:ascii="Symbol" w:hAnsi="Symbol" w:hint="default"/>
      </w:rPr>
    </w:lvl>
    <w:lvl w:ilvl="4" w:tplc="08090003" w:tentative="1">
      <w:start w:val="1"/>
      <w:numFmt w:val="bullet"/>
      <w:lvlText w:val="o"/>
      <w:lvlJc w:val="left"/>
      <w:pPr>
        <w:ind w:left="4083" w:hanging="360"/>
      </w:pPr>
      <w:rPr>
        <w:rFonts w:ascii="Courier New" w:hAnsi="Courier New" w:cs="Courier New" w:hint="default"/>
      </w:rPr>
    </w:lvl>
    <w:lvl w:ilvl="5" w:tplc="08090005" w:tentative="1">
      <w:start w:val="1"/>
      <w:numFmt w:val="bullet"/>
      <w:lvlText w:val=""/>
      <w:lvlJc w:val="left"/>
      <w:pPr>
        <w:ind w:left="4803" w:hanging="360"/>
      </w:pPr>
      <w:rPr>
        <w:rFonts w:ascii="Wingdings" w:hAnsi="Wingdings" w:hint="default"/>
      </w:rPr>
    </w:lvl>
    <w:lvl w:ilvl="6" w:tplc="08090001" w:tentative="1">
      <w:start w:val="1"/>
      <w:numFmt w:val="bullet"/>
      <w:lvlText w:val=""/>
      <w:lvlJc w:val="left"/>
      <w:pPr>
        <w:ind w:left="5523" w:hanging="360"/>
      </w:pPr>
      <w:rPr>
        <w:rFonts w:ascii="Symbol" w:hAnsi="Symbol" w:hint="default"/>
      </w:rPr>
    </w:lvl>
    <w:lvl w:ilvl="7" w:tplc="08090003" w:tentative="1">
      <w:start w:val="1"/>
      <w:numFmt w:val="bullet"/>
      <w:lvlText w:val="o"/>
      <w:lvlJc w:val="left"/>
      <w:pPr>
        <w:ind w:left="6243" w:hanging="360"/>
      </w:pPr>
      <w:rPr>
        <w:rFonts w:ascii="Courier New" w:hAnsi="Courier New" w:cs="Courier New" w:hint="default"/>
      </w:rPr>
    </w:lvl>
    <w:lvl w:ilvl="8" w:tplc="08090005" w:tentative="1">
      <w:start w:val="1"/>
      <w:numFmt w:val="bullet"/>
      <w:lvlText w:val=""/>
      <w:lvlJc w:val="left"/>
      <w:pPr>
        <w:ind w:left="6963" w:hanging="360"/>
      </w:pPr>
      <w:rPr>
        <w:rFonts w:ascii="Wingdings" w:hAnsi="Wingdings" w:hint="default"/>
      </w:rPr>
    </w:lvl>
  </w:abstractNum>
  <w:abstractNum w:abstractNumId="19" w15:restartNumberingAfterBreak="0">
    <w:nsid w:val="70B346CD"/>
    <w:multiLevelType w:val="hybridMultilevel"/>
    <w:tmpl w:val="26FE53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9242693"/>
    <w:multiLevelType w:val="hybridMultilevel"/>
    <w:tmpl w:val="7C264D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AD3541A"/>
    <w:multiLevelType w:val="hybridMultilevel"/>
    <w:tmpl w:val="E446EF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CFD3E95"/>
    <w:multiLevelType w:val="hybridMultilevel"/>
    <w:tmpl w:val="D23828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DB43004"/>
    <w:multiLevelType w:val="hybridMultilevel"/>
    <w:tmpl w:val="4C4461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5889926">
    <w:abstractNumId w:val="0"/>
  </w:num>
  <w:num w:numId="2" w16cid:durableId="1641106611">
    <w:abstractNumId w:val="11"/>
  </w:num>
  <w:num w:numId="3" w16cid:durableId="942030629">
    <w:abstractNumId w:val="20"/>
  </w:num>
  <w:num w:numId="4" w16cid:durableId="1291588519">
    <w:abstractNumId w:val="16"/>
  </w:num>
  <w:num w:numId="5" w16cid:durableId="1260872350">
    <w:abstractNumId w:val="19"/>
  </w:num>
  <w:num w:numId="6" w16cid:durableId="1105882305">
    <w:abstractNumId w:val="22"/>
  </w:num>
  <w:num w:numId="7" w16cid:durableId="670648281">
    <w:abstractNumId w:val="5"/>
  </w:num>
  <w:num w:numId="8" w16cid:durableId="1515880170">
    <w:abstractNumId w:val="1"/>
  </w:num>
  <w:num w:numId="9" w16cid:durableId="1732381300">
    <w:abstractNumId w:val="10"/>
  </w:num>
  <w:num w:numId="10" w16cid:durableId="1334529801">
    <w:abstractNumId w:val="12"/>
  </w:num>
  <w:num w:numId="11" w16cid:durableId="1762675425">
    <w:abstractNumId w:val="6"/>
  </w:num>
  <w:num w:numId="12" w16cid:durableId="364796701">
    <w:abstractNumId w:val="15"/>
  </w:num>
  <w:num w:numId="13" w16cid:durableId="1728525233">
    <w:abstractNumId w:val="3"/>
  </w:num>
  <w:num w:numId="14" w16cid:durableId="1428572525">
    <w:abstractNumId w:val="23"/>
  </w:num>
  <w:num w:numId="15" w16cid:durableId="168298341">
    <w:abstractNumId w:val="7"/>
  </w:num>
  <w:num w:numId="16" w16cid:durableId="1376465056">
    <w:abstractNumId w:val="9"/>
  </w:num>
  <w:num w:numId="17" w16cid:durableId="359554890">
    <w:abstractNumId w:val="21"/>
  </w:num>
  <w:num w:numId="18" w16cid:durableId="2064475939">
    <w:abstractNumId w:val="13"/>
  </w:num>
  <w:num w:numId="19" w16cid:durableId="1337272899">
    <w:abstractNumId w:val="8"/>
  </w:num>
  <w:num w:numId="20" w16cid:durableId="1329401198">
    <w:abstractNumId w:val="18"/>
  </w:num>
  <w:num w:numId="21" w16cid:durableId="1581521710">
    <w:abstractNumId w:val="4"/>
  </w:num>
  <w:num w:numId="22" w16cid:durableId="1524439250">
    <w:abstractNumId w:val="14"/>
  </w:num>
  <w:num w:numId="23" w16cid:durableId="202252680">
    <w:abstractNumId w:val="17"/>
  </w:num>
  <w:num w:numId="24" w16cid:durableId="704216936">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014"/>
    <w:rsid w:val="00001900"/>
    <w:rsid w:val="00002520"/>
    <w:rsid w:val="00002B05"/>
    <w:rsid w:val="0000368A"/>
    <w:rsid w:val="00004F21"/>
    <w:rsid w:val="0000508F"/>
    <w:rsid w:val="00007B6A"/>
    <w:rsid w:val="00010AF9"/>
    <w:rsid w:val="00010C35"/>
    <w:rsid w:val="00011659"/>
    <w:rsid w:val="0001225E"/>
    <w:rsid w:val="00012441"/>
    <w:rsid w:val="000130E6"/>
    <w:rsid w:val="000142DB"/>
    <w:rsid w:val="00014E0D"/>
    <w:rsid w:val="0001720E"/>
    <w:rsid w:val="00020CAE"/>
    <w:rsid w:val="00021C3E"/>
    <w:rsid w:val="00021E04"/>
    <w:rsid w:val="00023FAF"/>
    <w:rsid w:val="000324C0"/>
    <w:rsid w:val="00033009"/>
    <w:rsid w:val="0003346C"/>
    <w:rsid w:val="00033C8C"/>
    <w:rsid w:val="000343E3"/>
    <w:rsid w:val="000354B5"/>
    <w:rsid w:val="000356C5"/>
    <w:rsid w:val="00041A81"/>
    <w:rsid w:val="000429CB"/>
    <w:rsid w:val="00042A3B"/>
    <w:rsid w:val="000434D3"/>
    <w:rsid w:val="00047060"/>
    <w:rsid w:val="000475A2"/>
    <w:rsid w:val="00052C16"/>
    <w:rsid w:val="00053B71"/>
    <w:rsid w:val="00053EAF"/>
    <w:rsid w:val="000544CC"/>
    <w:rsid w:val="00056060"/>
    <w:rsid w:val="00062C46"/>
    <w:rsid w:val="00064185"/>
    <w:rsid w:val="00066CE6"/>
    <w:rsid w:val="00067A51"/>
    <w:rsid w:val="00067CEB"/>
    <w:rsid w:val="00070694"/>
    <w:rsid w:val="00071641"/>
    <w:rsid w:val="00072119"/>
    <w:rsid w:val="000735A1"/>
    <w:rsid w:val="00073711"/>
    <w:rsid w:val="00075C6A"/>
    <w:rsid w:val="000774C7"/>
    <w:rsid w:val="00077614"/>
    <w:rsid w:val="00077EE5"/>
    <w:rsid w:val="00082965"/>
    <w:rsid w:val="0008611B"/>
    <w:rsid w:val="000867C4"/>
    <w:rsid w:val="00086B50"/>
    <w:rsid w:val="00087E36"/>
    <w:rsid w:val="000904AE"/>
    <w:rsid w:val="00090C8F"/>
    <w:rsid w:val="00093CB5"/>
    <w:rsid w:val="00093FF1"/>
    <w:rsid w:val="00094578"/>
    <w:rsid w:val="00094B62"/>
    <w:rsid w:val="000950F6"/>
    <w:rsid w:val="000A143F"/>
    <w:rsid w:val="000A1DDE"/>
    <w:rsid w:val="000A20F8"/>
    <w:rsid w:val="000A3AEC"/>
    <w:rsid w:val="000A412C"/>
    <w:rsid w:val="000A4A4C"/>
    <w:rsid w:val="000B24D7"/>
    <w:rsid w:val="000B438B"/>
    <w:rsid w:val="000B44FA"/>
    <w:rsid w:val="000B49FB"/>
    <w:rsid w:val="000B59DF"/>
    <w:rsid w:val="000B72B0"/>
    <w:rsid w:val="000C03F1"/>
    <w:rsid w:val="000C04CE"/>
    <w:rsid w:val="000C12C6"/>
    <w:rsid w:val="000C2187"/>
    <w:rsid w:val="000C414A"/>
    <w:rsid w:val="000C4620"/>
    <w:rsid w:val="000C4877"/>
    <w:rsid w:val="000C4E88"/>
    <w:rsid w:val="000C507F"/>
    <w:rsid w:val="000D15F9"/>
    <w:rsid w:val="000D1A03"/>
    <w:rsid w:val="000D29E9"/>
    <w:rsid w:val="000D2B2E"/>
    <w:rsid w:val="000D3EE9"/>
    <w:rsid w:val="000E029D"/>
    <w:rsid w:val="000E0953"/>
    <w:rsid w:val="000E17DC"/>
    <w:rsid w:val="000E2213"/>
    <w:rsid w:val="000E287F"/>
    <w:rsid w:val="000E3D2D"/>
    <w:rsid w:val="000E4270"/>
    <w:rsid w:val="000E4780"/>
    <w:rsid w:val="000E52B1"/>
    <w:rsid w:val="000E5B64"/>
    <w:rsid w:val="000F1583"/>
    <w:rsid w:val="000F447C"/>
    <w:rsid w:val="000F47B9"/>
    <w:rsid w:val="000F5E5B"/>
    <w:rsid w:val="000F7CAB"/>
    <w:rsid w:val="00100163"/>
    <w:rsid w:val="00100326"/>
    <w:rsid w:val="00100915"/>
    <w:rsid w:val="00100CBA"/>
    <w:rsid w:val="00100DD7"/>
    <w:rsid w:val="00101A40"/>
    <w:rsid w:val="00101B09"/>
    <w:rsid w:val="0010206B"/>
    <w:rsid w:val="00102FBB"/>
    <w:rsid w:val="00103504"/>
    <w:rsid w:val="00103938"/>
    <w:rsid w:val="0010461E"/>
    <w:rsid w:val="001049F4"/>
    <w:rsid w:val="00104C84"/>
    <w:rsid w:val="00105076"/>
    <w:rsid w:val="00105F32"/>
    <w:rsid w:val="00106A07"/>
    <w:rsid w:val="00110C50"/>
    <w:rsid w:val="001114A1"/>
    <w:rsid w:val="001125FE"/>
    <w:rsid w:val="001128F8"/>
    <w:rsid w:val="00114CC3"/>
    <w:rsid w:val="001174D2"/>
    <w:rsid w:val="001204E7"/>
    <w:rsid w:val="001214F5"/>
    <w:rsid w:val="001233AE"/>
    <w:rsid w:val="00123FE7"/>
    <w:rsid w:val="00124C54"/>
    <w:rsid w:val="001266B0"/>
    <w:rsid w:val="001269B4"/>
    <w:rsid w:val="00130A7E"/>
    <w:rsid w:val="0013443D"/>
    <w:rsid w:val="0013467A"/>
    <w:rsid w:val="00134AF7"/>
    <w:rsid w:val="00135E15"/>
    <w:rsid w:val="00136004"/>
    <w:rsid w:val="0013750B"/>
    <w:rsid w:val="00143CF6"/>
    <w:rsid w:val="001464BF"/>
    <w:rsid w:val="00147087"/>
    <w:rsid w:val="00151323"/>
    <w:rsid w:val="00152609"/>
    <w:rsid w:val="00152C07"/>
    <w:rsid w:val="001535E6"/>
    <w:rsid w:val="00154354"/>
    <w:rsid w:val="00154493"/>
    <w:rsid w:val="00154560"/>
    <w:rsid w:val="00154DF2"/>
    <w:rsid w:val="00154E3E"/>
    <w:rsid w:val="00154FDC"/>
    <w:rsid w:val="00155436"/>
    <w:rsid w:val="00155BB9"/>
    <w:rsid w:val="00162456"/>
    <w:rsid w:val="0016370B"/>
    <w:rsid w:val="00163FA8"/>
    <w:rsid w:val="001640F7"/>
    <w:rsid w:val="001652BA"/>
    <w:rsid w:val="001656E1"/>
    <w:rsid w:val="00165B87"/>
    <w:rsid w:val="00170E38"/>
    <w:rsid w:val="001717F5"/>
    <w:rsid w:val="0017221A"/>
    <w:rsid w:val="001744A1"/>
    <w:rsid w:val="00175B0F"/>
    <w:rsid w:val="00175E38"/>
    <w:rsid w:val="00176037"/>
    <w:rsid w:val="00176C69"/>
    <w:rsid w:val="00177828"/>
    <w:rsid w:val="001800A8"/>
    <w:rsid w:val="0018070F"/>
    <w:rsid w:val="00181AB7"/>
    <w:rsid w:val="001829B4"/>
    <w:rsid w:val="0018333D"/>
    <w:rsid w:val="0018384B"/>
    <w:rsid w:val="00184BC6"/>
    <w:rsid w:val="00184F46"/>
    <w:rsid w:val="00185D3D"/>
    <w:rsid w:val="00185EFC"/>
    <w:rsid w:val="0019067E"/>
    <w:rsid w:val="001911A0"/>
    <w:rsid w:val="00191C84"/>
    <w:rsid w:val="00193496"/>
    <w:rsid w:val="0019390F"/>
    <w:rsid w:val="00194ADB"/>
    <w:rsid w:val="00194BD1"/>
    <w:rsid w:val="00195206"/>
    <w:rsid w:val="00196554"/>
    <w:rsid w:val="001A1A86"/>
    <w:rsid w:val="001A1EB2"/>
    <w:rsid w:val="001A23CB"/>
    <w:rsid w:val="001A3414"/>
    <w:rsid w:val="001A4136"/>
    <w:rsid w:val="001A52C4"/>
    <w:rsid w:val="001A59DA"/>
    <w:rsid w:val="001A7704"/>
    <w:rsid w:val="001A7A4A"/>
    <w:rsid w:val="001B05ED"/>
    <w:rsid w:val="001B0BBB"/>
    <w:rsid w:val="001B2A00"/>
    <w:rsid w:val="001B4146"/>
    <w:rsid w:val="001C08D5"/>
    <w:rsid w:val="001C174A"/>
    <w:rsid w:val="001C523F"/>
    <w:rsid w:val="001C76C1"/>
    <w:rsid w:val="001D0B60"/>
    <w:rsid w:val="001D2214"/>
    <w:rsid w:val="001D3946"/>
    <w:rsid w:val="001D52E5"/>
    <w:rsid w:val="001D7753"/>
    <w:rsid w:val="001E093D"/>
    <w:rsid w:val="001E0B2F"/>
    <w:rsid w:val="001E178E"/>
    <w:rsid w:val="001E1BF5"/>
    <w:rsid w:val="001E3079"/>
    <w:rsid w:val="001E3782"/>
    <w:rsid w:val="001E4ADD"/>
    <w:rsid w:val="001E4E3D"/>
    <w:rsid w:val="001E5C74"/>
    <w:rsid w:val="001E67B3"/>
    <w:rsid w:val="001E71A6"/>
    <w:rsid w:val="001E724A"/>
    <w:rsid w:val="001F0748"/>
    <w:rsid w:val="001F08E2"/>
    <w:rsid w:val="001F0DB1"/>
    <w:rsid w:val="001F1858"/>
    <w:rsid w:val="001F1E3D"/>
    <w:rsid w:val="001F29B7"/>
    <w:rsid w:val="001F2A4B"/>
    <w:rsid w:val="001F2BDC"/>
    <w:rsid w:val="001F3DF9"/>
    <w:rsid w:val="001F40FC"/>
    <w:rsid w:val="001F4B61"/>
    <w:rsid w:val="001F53B5"/>
    <w:rsid w:val="001F5BC4"/>
    <w:rsid w:val="001F6FA6"/>
    <w:rsid w:val="001F7643"/>
    <w:rsid w:val="00200998"/>
    <w:rsid w:val="0020206B"/>
    <w:rsid w:val="002022C6"/>
    <w:rsid w:val="00203C11"/>
    <w:rsid w:val="00203E3D"/>
    <w:rsid w:val="00205963"/>
    <w:rsid w:val="00205A9B"/>
    <w:rsid w:val="00206EF5"/>
    <w:rsid w:val="00212981"/>
    <w:rsid w:val="00213735"/>
    <w:rsid w:val="00213969"/>
    <w:rsid w:val="00213B68"/>
    <w:rsid w:val="00213EF9"/>
    <w:rsid w:val="00216C81"/>
    <w:rsid w:val="00217B5B"/>
    <w:rsid w:val="002204F3"/>
    <w:rsid w:val="0022090B"/>
    <w:rsid w:val="00221AFD"/>
    <w:rsid w:val="00222C6D"/>
    <w:rsid w:val="00223598"/>
    <w:rsid w:val="00224996"/>
    <w:rsid w:val="00224B79"/>
    <w:rsid w:val="00224BAC"/>
    <w:rsid w:val="00224CBF"/>
    <w:rsid w:val="002259C8"/>
    <w:rsid w:val="00225E5A"/>
    <w:rsid w:val="00227C2F"/>
    <w:rsid w:val="00230411"/>
    <w:rsid w:val="00230916"/>
    <w:rsid w:val="00231A00"/>
    <w:rsid w:val="00232535"/>
    <w:rsid w:val="00234334"/>
    <w:rsid w:val="00235BB8"/>
    <w:rsid w:val="002368F8"/>
    <w:rsid w:val="0023766B"/>
    <w:rsid w:val="00237747"/>
    <w:rsid w:val="00237BFA"/>
    <w:rsid w:val="0024050D"/>
    <w:rsid w:val="0024125B"/>
    <w:rsid w:val="00242EF5"/>
    <w:rsid w:val="00243707"/>
    <w:rsid w:val="002523BF"/>
    <w:rsid w:val="00254132"/>
    <w:rsid w:val="00254A5E"/>
    <w:rsid w:val="00254C91"/>
    <w:rsid w:val="00255350"/>
    <w:rsid w:val="00256F23"/>
    <w:rsid w:val="002614E1"/>
    <w:rsid w:val="002631E6"/>
    <w:rsid w:val="00265CEC"/>
    <w:rsid w:val="0027004D"/>
    <w:rsid w:val="002700E2"/>
    <w:rsid w:val="0027063D"/>
    <w:rsid w:val="00271766"/>
    <w:rsid w:val="00271E6A"/>
    <w:rsid w:val="002729C1"/>
    <w:rsid w:val="00274E0F"/>
    <w:rsid w:val="0027733E"/>
    <w:rsid w:val="00277D03"/>
    <w:rsid w:val="00280D18"/>
    <w:rsid w:val="00281027"/>
    <w:rsid w:val="002822BF"/>
    <w:rsid w:val="002828A6"/>
    <w:rsid w:val="00282A35"/>
    <w:rsid w:val="002831AB"/>
    <w:rsid w:val="00284562"/>
    <w:rsid w:val="00285775"/>
    <w:rsid w:val="0028735D"/>
    <w:rsid w:val="002875DF"/>
    <w:rsid w:val="00290E08"/>
    <w:rsid w:val="00290E9B"/>
    <w:rsid w:val="00293B98"/>
    <w:rsid w:val="0029478F"/>
    <w:rsid w:val="00294C1C"/>
    <w:rsid w:val="0029528F"/>
    <w:rsid w:val="00295BCA"/>
    <w:rsid w:val="00296B6B"/>
    <w:rsid w:val="00296FD6"/>
    <w:rsid w:val="002A05BC"/>
    <w:rsid w:val="002A1063"/>
    <w:rsid w:val="002A196B"/>
    <w:rsid w:val="002A2557"/>
    <w:rsid w:val="002A2734"/>
    <w:rsid w:val="002A2D0F"/>
    <w:rsid w:val="002A3E89"/>
    <w:rsid w:val="002A4789"/>
    <w:rsid w:val="002A580B"/>
    <w:rsid w:val="002A5CE3"/>
    <w:rsid w:val="002A6DD9"/>
    <w:rsid w:val="002B18C4"/>
    <w:rsid w:val="002B1CE5"/>
    <w:rsid w:val="002B30FC"/>
    <w:rsid w:val="002B3595"/>
    <w:rsid w:val="002B44DA"/>
    <w:rsid w:val="002B4E56"/>
    <w:rsid w:val="002B5256"/>
    <w:rsid w:val="002B5584"/>
    <w:rsid w:val="002B61AD"/>
    <w:rsid w:val="002B66DA"/>
    <w:rsid w:val="002B69C3"/>
    <w:rsid w:val="002B734A"/>
    <w:rsid w:val="002C0004"/>
    <w:rsid w:val="002C1837"/>
    <w:rsid w:val="002C29C9"/>
    <w:rsid w:val="002C494A"/>
    <w:rsid w:val="002C515D"/>
    <w:rsid w:val="002C59A7"/>
    <w:rsid w:val="002C6429"/>
    <w:rsid w:val="002C6777"/>
    <w:rsid w:val="002C7644"/>
    <w:rsid w:val="002D0BE1"/>
    <w:rsid w:val="002D0DA8"/>
    <w:rsid w:val="002D14E3"/>
    <w:rsid w:val="002D243E"/>
    <w:rsid w:val="002D2582"/>
    <w:rsid w:val="002D470F"/>
    <w:rsid w:val="002D5730"/>
    <w:rsid w:val="002D79D2"/>
    <w:rsid w:val="002E1142"/>
    <w:rsid w:val="002E1F29"/>
    <w:rsid w:val="002E300C"/>
    <w:rsid w:val="002E31C0"/>
    <w:rsid w:val="002E4850"/>
    <w:rsid w:val="002E53B7"/>
    <w:rsid w:val="002F2D52"/>
    <w:rsid w:val="002F5FE8"/>
    <w:rsid w:val="002F6781"/>
    <w:rsid w:val="002F712D"/>
    <w:rsid w:val="0030103B"/>
    <w:rsid w:val="00301461"/>
    <w:rsid w:val="00301515"/>
    <w:rsid w:val="003022F6"/>
    <w:rsid w:val="00303E8B"/>
    <w:rsid w:val="00305EBD"/>
    <w:rsid w:val="00306DB5"/>
    <w:rsid w:val="00311254"/>
    <w:rsid w:val="0031249F"/>
    <w:rsid w:val="0031315B"/>
    <w:rsid w:val="003137BA"/>
    <w:rsid w:val="00315FA9"/>
    <w:rsid w:val="00316186"/>
    <w:rsid w:val="00320A6E"/>
    <w:rsid w:val="0032194E"/>
    <w:rsid w:val="00323DA3"/>
    <w:rsid w:val="00324223"/>
    <w:rsid w:val="00326BA9"/>
    <w:rsid w:val="00326C38"/>
    <w:rsid w:val="00327B97"/>
    <w:rsid w:val="00327D7E"/>
    <w:rsid w:val="00330557"/>
    <w:rsid w:val="0033055C"/>
    <w:rsid w:val="00330E67"/>
    <w:rsid w:val="0033278F"/>
    <w:rsid w:val="00332863"/>
    <w:rsid w:val="003331CD"/>
    <w:rsid w:val="003334F2"/>
    <w:rsid w:val="003336A8"/>
    <w:rsid w:val="003342D7"/>
    <w:rsid w:val="003358E4"/>
    <w:rsid w:val="00336498"/>
    <w:rsid w:val="00336AFE"/>
    <w:rsid w:val="0033767C"/>
    <w:rsid w:val="00344117"/>
    <w:rsid w:val="003444AE"/>
    <w:rsid w:val="00346FB7"/>
    <w:rsid w:val="00347A5D"/>
    <w:rsid w:val="00347FCF"/>
    <w:rsid w:val="00351711"/>
    <w:rsid w:val="00352EE0"/>
    <w:rsid w:val="00353BE8"/>
    <w:rsid w:val="00354A06"/>
    <w:rsid w:val="00354A36"/>
    <w:rsid w:val="00360199"/>
    <w:rsid w:val="003615A4"/>
    <w:rsid w:val="00361F76"/>
    <w:rsid w:val="0036387E"/>
    <w:rsid w:val="00363A7F"/>
    <w:rsid w:val="00365EA8"/>
    <w:rsid w:val="003665E1"/>
    <w:rsid w:val="00370189"/>
    <w:rsid w:val="00371808"/>
    <w:rsid w:val="00371B36"/>
    <w:rsid w:val="00371F7D"/>
    <w:rsid w:val="0037243F"/>
    <w:rsid w:val="00372E5F"/>
    <w:rsid w:val="003730B9"/>
    <w:rsid w:val="00373CD0"/>
    <w:rsid w:val="003757F4"/>
    <w:rsid w:val="00375DF7"/>
    <w:rsid w:val="00375F3E"/>
    <w:rsid w:val="00376158"/>
    <w:rsid w:val="003774F3"/>
    <w:rsid w:val="00381387"/>
    <w:rsid w:val="0038358B"/>
    <w:rsid w:val="0038488E"/>
    <w:rsid w:val="00386DF5"/>
    <w:rsid w:val="00390DB1"/>
    <w:rsid w:val="00391F8A"/>
    <w:rsid w:val="0039579F"/>
    <w:rsid w:val="003965F1"/>
    <w:rsid w:val="0039691B"/>
    <w:rsid w:val="003970C7"/>
    <w:rsid w:val="003A19B5"/>
    <w:rsid w:val="003A24B2"/>
    <w:rsid w:val="003A29A3"/>
    <w:rsid w:val="003A2FEC"/>
    <w:rsid w:val="003A38CE"/>
    <w:rsid w:val="003A3B5D"/>
    <w:rsid w:val="003A4E0D"/>
    <w:rsid w:val="003A54FF"/>
    <w:rsid w:val="003A642C"/>
    <w:rsid w:val="003A7A45"/>
    <w:rsid w:val="003B0DC0"/>
    <w:rsid w:val="003B1C4F"/>
    <w:rsid w:val="003B2EE7"/>
    <w:rsid w:val="003B611E"/>
    <w:rsid w:val="003B68EF"/>
    <w:rsid w:val="003B7E83"/>
    <w:rsid w:val="003B7EBD"/>
    <w:rsid w:val="003C0E93"/>
    <w:rsid w:val="003C2808"/>
    <w:rsid w:val="003C2F8C"/>
    <w:rsid w:val="003C326B"/>
    <w:rsid w:val="003C3717"/>
    <w:rsid w:val="003C4227"/>
    <w:rsid w:val="003C4D9F"/>
    <w:rsid w:val="003C5602"/>
    <w:rsid w:val="003C6050"/>
    <w:rsid w:val="003C69C9"/>
    <w:rsid w:val="003D13D5"/>
    <w:rsid w:val="003D14D0"/>
    <w:rsid w:val="003D1C63"/>
    <w:rsid w:val="003D35F2"/>
    <w:rsid w:val="003D728E"/>
    <w:rsid w:val="003D783D"/>
    <w:rsid w:val="003E0DF6"/>
    <w:rsid w:val="003E0E41"/>
    <w:rsid w:val="003E1AFC"/>
    <w:rsid w:val="003E28AA"/>
    <w:rsid w:val="003E2E43"/>
    <w:rsid w:val="003E3C12"/>
    <w:rsid w:val="003E3CB5"/>
    <w:rsid w:val="003E607F"/>
    <w:rsid w:val="003E6352"/>
    <w:rsid w:val="003E6BF4"/>
    <w:rsid w:val="003E72FE"/>
    <w:rsid w:val="003F0FE8"/>
    <w:rsid w:val="003F131F"/>
    <w:rsid w:val="003F183D"/>
    <w:rsid w:val="003F2CAD"/>
    <w:rsid w:val="003F3FD0"/>
    <w:rsid w:val="003F4C2E"/>
    <w:rsid w:val="003F5ED2"/>
    <w:rsid w:val="003F64A0"/>
    <w:rsid w:val="003F64B1"/>
    <w:rsid w:val="003F6F88"/>
    <w:rsid w:val="003F74C5"/>
    <w:rsid w:val="003F7F97"/>
    <w:rsid w:val="004003A4"/>
    <w:rsid w:val="004003EC"/>
    <w:rsid w:val="00402CC5"/>
    <w:rsid w:val="00402E9B"/>
    <w:rsid w:val="004059D9"/>
    <w:rsid w:val="004062FB"/>
    <w:rsid w:val="00407F69"/>
    <w:rsid w:val="00413836"/>
    <w:rsid w:val="004145C9"/>
    <w:rsid w:val="00414BCC"/>
    <w:rsid w:val="00415E20"/>
    <w:rsid w:val="00417726"/>
    <w:rsid w:val="004178E4"/>
    <w:rsid w:val="004205FA"/>
    <w:rsid w:val="004217CC"/>
    <w:rsid w:val="00424F78"/>
    <w:rsid w:val="004253AA"/>
    <w:rsid w:val="00425CCD"/>
    <w:rsid w:val="00426EF1"/>
    <w:rsid w:val="00426F1C"/>
    <w:rsid w:val="00427594"/>
    <w:rsid w:val="00431083"/>
    <w:rsid w:val="004311D1"/>
    <w:rsid w:val="00431440"/>
    <w:rsid w:val="00433F83"/>
    <w:rsid w:val="004366C5"/>
    <w:rsid w:val="00436943"/>
    <w:rsid w:val="00437211"/>
    <w:rsid w:val="0043752A"/>
    <w:rsid w:val="004403E1"/>
    <w:rsid w:val="00440767"/>
    <w:rsid w:val="00440BF0"/>
    <w:rsid w:val="00441541"/>
    <w:rsid w:val="00442DD6"/>
    <w:rsid w:val="0044367D"/>
    <w:rsid w:val="00445CCA"/>
    <w:rsid w:val="004471CB"/>
    <w:rsid w:val="00451271"/>
    <w:rsid w:val="00451E79"/>
    <w:rsid w:val="004538AB"/>
    <w:rsid w:val="00455AB8"/>
    <w:rsid w:val="004571FF"/>
    <w:rsid w:val="00462E3E"/>
    <w:rsid w:val="00463F12"/>
    <w:rsid w:val="004662E1"/>
    <w:rsid w:val="004723AE"/>
    <w:rsid w:val="00473E8A"/>
    <w:rsid w:val="004740DA"/>
    <w:rsid w:val="00474F02"/>
    <w:rsid w:val="00476D4F"/>
    <w:rsid w:val="0047731F"/>
    <w:rsid w:val="00477A9C"/>
    <w:rsid w:val="00482CC9"/>
    <w:rsid w:val="0048371A"/>
    <w:rsid w:val="00485848"/>
    <w:rsid w:val="0048703F"/>
    <w:rsid w:val="00487CD8"/>
    <w:rsid w:val="00487D1C"/>
    <w:rsid w:val="00487D40"/>
    <w:rsid w:val="004914F7"/>
    <w:rsid w:val="00493948"/>
    <w:rsid w:val="00495FD2"/>
    <w:rsid w:val="004967D4"/>
    <w:rsid w:val="00496F0E"/>
    <w:rsid w:val="004974DB"/>
    <w:rsid w:val="00497962"/>
    <w:rsid w:val="004A1967"/>
    <w:rsid w:val="004A23B8"/>
    <w:rsid w:val="004A2402"/>
    <w:rsid w:val="004A552C"/>
    <w:rsid w:val="004A56EE"/>
    <w:rsid w:val="004A5E36"/>
    <w:rsid w:val="004A622D"/>
    <w:rsid w:val="004A7BE7"/>
    <w:rsid w:val="004B00C8"/>
    <w:rsid w:val="004B0FC8"/>
    <w:rsid w:val="004B3798"/>
    <w:rsid w:val="004B395A"/>
    <w:rsid w:val="004B3A2A"/>
    <w:rsid w:val="004B52EB"/>
    <w:rsid w:val="004B586D"/>
    <w:rsid w:val="004B64D4"/>
    <w:rsid w:val="004C4738"/>
    <w:rsid w:val="004C4FFB"/>
    <w:rsid w:val="004C516C"/>
    <w:rsid w:val="004C6385"/>
    <w:rsid w:val="004C6D93"/>
    <w:rsid w:val="004C77E5"/>
    <w:rsid w:val="004D0A84"/>
    <w:rsid w:val="004D1639"/>
    <w:rsid w:val="004D1BDA"/>
    <w:rsid w:val="004D1DF2"/>
    <w:rsid w:val="004D24AC"/>
    <w:rsid w:val="004D2B91"/>
    <w:rsid w:val="004D2C98"/>
    <w:rsid w:val="004D718C"/>
    <w:rsid w:val="004D775B"/>
    <w:rsid w:val="004E004F"/>
    <w:rsid w:val="004E0BEC"/>
    <w:rsid w:val="004E3422"/>
    <w:rsid w:val="004E3495"/>
    <w:rsid w:val="004E4D55"/>
    <w:rsid w:val="004E5B2F"/>
    <w:rsid w:val="004E6098"/>
    <w:rsid w:val="004F0544"/>
    <w:rsid w:val="004F0772"/>
    <w:rsid w:val="004F44CD"/>
    <w:rsid w:val="004F6AE3"/>
    <w:rsid w:val="004F73A1"/>
    <w:rsid w:val="004F792E"/>
    <w:rsid w:val="00501884"/>
    <w:rsid w:val="00502482"/>
    <w:rsid w:val="005029CD"/>
    <w:rsid w:val="00503023"/>
    <w:rsid w:val="0050463B"/>
    <w:rsid w:val="0050487E"/>
    <w:rsid w:val="005048FD"/>
    <w:rsid w:val="005053FB"/>
    <w:rsid w:val="0050593B"/>
    <w:rsid w:val="00506A57"/>
    <w:rsid w:val="00507FB8"/>
    <w:rsid w:val="0051043E"/>
    <w:rsid w:val="0051191F"/>
    <w:rsid w:val="00515835"/>
    <w:rsid w:val="005160D0"/>
    <w:rsid w:val="005214BB"/>
    <w:rsid w:val="00522A12"/>
    <w:rsid w:val="00522BA7"/>
    <w:rsid w:val="00522BEE"/>
    <w:rsid w:val="00523A44"/>
    <w:rsid w:val="0052582E"/>
    <w:rsid w:val="005305DF"/>
    <w:rsid w:val="00532AFB"/>
    <w:rsid w:val="005332EA"/>
    <w:rsid w:val="00537F17"/>
    <w:rsid w:val="00540459"/>
    <w:rsid w:val="00540ED9"/>
    <w:rsid w:val="00541BB2"/>
    <w:rsid w:val="00543226"/>
    <w:rsid w:val="005434A4"/>
    <w:rsid w:val="00543B75"/>
    <w:rsid w:val="00546186"/>
    <w:rsid w:val="005469A4"/>
    <w:rsid w:val="00546DBA"/>
    <w:rsid w:val="00547FEB"/>
    <w:rsid w:val="0055144E"/>
    <w:rsid w:val="0055411E"/>
    <w:rsid w:val="00554DA6"/>
    <w:rsid w:val="005556AC"/>
    <w:rsid w:val="005603BD"/>
    <w:rsid w:val="00562245"/>
    <w:rsid w:val="00563651"/>
    <w:rsid w:val="00565143"/>
    <w:rsid w:val="00565323"/>
    <w:rsid w:val="005664CF"/>
    <w:rsid w:val="00566922"/>
    <w:rsid w:val="0056734F"/>
    <w:rsid w:val="00567AC2"/>
    <w:rsid w:val="00571772"/>
    <w:rsid w:val="005738E5"/>
    <w:rsid w:val="005738EA"/>
    <w:rsid w:val="0057473D"/>
    <w:rsid w:val="005759B8"/>
    <w:rsid w:val="005800F1"/>
    <w:rsid w:val="005800FF"/>
    <w:rsid w:val="0058129C"/>
    <w:rsid w:val="005819BF"/>
    <w:rsid w:val="00581E2B"/>
    <w:rsid w:val="00582623"/>
    <w:rsid w:val="005843A0"/>
    <w:rsid w:val="00584E2B"/>
    <w:rsid w:val="00585A9C"/>
    <w:rsid w:val="0058704D"/>
    <w:rsid w:val="00587913"/>
    <w:rsid w:val="00590026"/>
    <w:rsid w:val="00590226"/>
    <w:rsid w:val="00591047"/>
    <w:rsid w:val="0059184A"/>
    <w:rsid w:val="00591864"/>
    <w:rsid w:val="005921E0"/>
    <w:rsid w:val="005925D8"/>
    <w:rsid w:val="0059283D"/>
    <w:rsid w:val="005932F6"/>
    <w:rsid w:val="00593BB9"/>
    <w:rsid w:val="005951B9"/>
    <w:rsid w:val="005A0780"/>
    <w:rsid w:val="005A11DC"/>
    <w:rsid w:val="005A1B78"/>
    <w:rsid w:val="005A2055"/>
    <w:rsid w:val="005A2069"/>
    <w:rsid w:val="005A2260"/>
    <w:rsid w:val="005A2E79"/>
    <w:rsid w:val="005A39C0"/>
    <w:rsid w:val="005A4418"/>
    <w:rsid w:val="005A6FF2"/>
    <w:rsid w:val="005A7BFD"/>
    <w:rsid w:val="005B08CB"/>
    <w:rsid w:val="005B3B25"/>
    <w:rsid w:val="005B3DBF"/>
    <w:rsid w:val="005B5FB8"/>
    <w:rsid w:val="005B600C"/>
    <w:rsid w:val="005B6C82"/>
    <w:rsid w:val="005B6CAE"/>
    <w:rsid w:val="005C0234"/>
    <w:rsid w:val="005C059D"/>
    <w:rsid w:val="005C0B84"/>
    <w:rsid w:val="005C0EAE"/>
    <w:rsid w:val="005C1BEA"/>
    <w:rsid w:val="005C2E0D"/>
    <w:rsid w:val="005C2E11"/>
    <w:rsid w:val="005C4A87"/>
    <w:rsid w:val="005C6A42"/>
    <w:rsid w:val="005C6D7D"/>
    <w:rsid w:val="005C7A6B"/>
    <w:rsid w:val="005C7F58"/>
    <w:rsid w:val="005D01D6"/>
    <w:rsid w:val="005D0D3D"/>
    <w:rsid w:val="005D38AA"/>
    <w:rsid w:val="005D4024"/>
    <w:rsid w:val="005D653D"/>
    <w:rsid w:val="005E13D3"/>
    <w:rsid w:val="005E27AE"/>
    <w:rsid w:val="005E5103"/>
    <w:rsid w:val="005E63C3"/>
    <w:rsid w:val="005E7248"/>
    <w:rsid w:val="005E731D"/>
    <w:rsid w:val="005F0FE9"/>
    <w:rsid w:val="005F2003"/>
    <w:rsid w:val="005F3D61"/>
    <w:rsid w:val="005F5F82"/>
    <w:rsid w:val="005F7C03"/>
    <w:rsid w:val="006003E2"/>
    <w:rsid w:val="00601C1E"/>
    <w:rsid w:val="00604067"/>
    <w:rsid w:val="00605CDA"/>
    <w:rsid w:val="00606428"/>
    <w:rsid w:val="00606ACE"/>
    <w:rsid w:val="0061191B"/>
    <w:rsid w:val="0061228B"/>
    <w:rsid w:val="006130EA"/>
    <w:rsid w:val="00614672"/>
    <w:rsid w:val="00615288"/>
    <w:rsid w:val="006157C4"/>
    <w:rsid w:val="00615F98"/>
    <w:rsid w:val="0061650B"/>
    <w:rsid w:val="00617D07"/>
    <w:rsid w:val="00620911"/>
    <w:rsid w:val="0062093D"/>
    <w:rsid w:val="00621180"/>
    <w:rsid w:val="00621785"/>
    <w:rsid w:val="00621A4F"/>
    <w:rsid w:val="00621BFB"/>
    <w:rsid w:val="006220B9"/>
    <w:rsid w:val="006226FF"/>
    <w:rsid w:val="006235A6"/>
    <w:rsid w:val="0062435A"/>
    <w:rsid w:val="00624A80"/>
    <w:rsid w:val="00627551"/>
    <w:rsid w:val="00627565"/>
    <w:rsid w:val="00630926"/>
    <w:rsid w:val="006314F3"/>
    <w:rsid w:val="006348BA"/>
    <w:rsid w:val="00634D25"/>
    <w:rsid w:val="0063673F"/>
    <w:rsid w:val="00637C12"/>
    <w:rsid w:val="00640315"/>
    <w:rsid w:val="00640701"/>
    <w:rsid w:val="0064316C"/>
    <w:rsid w:val="006454C4"/>
    <w:rsid w:val="00645F82"/>
    <w:rsid w:val="00650513"/>
    <w:rsid w:val="00650A5A"/>
    <w:rsid w:val="00650DC1"/>
    <w:rsid w:val="0065116B"/>
    <w:rsid w:val="006518FA"/>
    <w:rsid w:val="0065195F"/>
    <w:rsid w:val="006559D7"/>
    <w:rsid w:val="00656CFD"/>
    <w:rsid w:val="00657C63"/>
    <w:rsid w:val="006602AE"/>
    <w:rsid w:val="0066232A"/>
    <w:rsid w:val="006624C7"/>
    <w:rsid w:val="00663D58"/>
    <w:rsid w:val="006642B5"/>
    <w:rsid w:val="00664F0F"/>
    <w:rsid w:val="00665153"/>
    <w:rsid w:val="0066585F"/>
    <w:rsid w:val="0066671D"/>
    <w:rsid w:val="00666A72"/>
    <w:rsid w:val="006708AC"/>
    <w:rsid w:val="00671C07"/>
    <w:rsid w:val="006721CB"/>
    <w:rsid w:val="0067257D"/>
    <w:rsid w:val="00672A54"/>
    <w:rsid w:val="006767B3"/>
    <w:rsid w:val="0067681F"/>
    <w:rsid w:val="00681EB8"/>
    <w:rsid w:val="00681EFC"/>
    <w:rsid w:val="0068350F"/>
    <w:rsid w:val="00684583"/>
    <w:rsid w:val="0068597B"/>
    <w:rsid w:val="006869D7"/>
    <w:rsid w:val="0068742C"/>
    <w:rsid w:val="00687775"/>
    <w:rsid w:val="00687ABA"/>
    <w:rsid w:val="0069074D"/>
    <w:rsid w:val="006934FD"/>
    <w:rsid w:val="006939F7"/>
    <w:rsid w:val="00693B06"/>
    <w:rsid w:val="00693E65"/>
    <w:rsid w:val="0069489B"/>
    <w:rsid w:val="00694DDA"/>
    <w:rsid w:val="006A12E1"/>
    <w:rsid w:val="006A1EC2"/>
    <w:rsid w:val="006A24CD"/>
    <w:rsid w:val="006A28BF"/>
    <w:rsid w:val="006A3EC7"/>
    <w:rsid w:val="006A3F7C"/>
    <w:rsid w:val="006A5CB5"/>
    <w:rsid w:val="006A5E05"/>
    <w:rsid w:val="006A6610"/>
    <w:rsid w:val="006A7041"/>
    <w:rsid w:val="006A76B6"/>
    <w:rsid w:val="006B0DA2"/>
    <w:rsid w:val="006B2B1D"/>
    <w:rsid w:val="006B2BFF"/>
    <w:rsid w:val="006B342A"/>
    <w:rsid w:val="006B3A21"/>
    <w:rsid w:val="006B4DD3"/>
    <w:rsid w:val="006B53F3"/>
    <w:rsid w:val="006B5CF7"/>
    <w:rsid w:val="006B673C"/>
    <w:rsid w:val="006B7F6F"/>
    <w:rsid w:val="006C0167"/>
    <w:rsid w:val="006C42F2"/>
    <w:rsid w:val="006C611B"/>
    <w:rsid w:val="006D0824"/>
    <w:rsid w:val="006D119E"/>
    <w:rsid w:val="006D47E9"/>
    <w:rsid w:val="006D4BBA"/>
    <w:rsid w:val="006D5144"/>
    <w:rsid w:val="006D6551"/>
    <w:rsid w:val="006D7259"/>
    <w:rsid w:val="006D72F8"/>
    <w:rsid w:val="006D7920"/>
    <w:rsid w:val="006D7AA3"/>
    <w:rsid w:val="006E1054"/>
    <w:rsid w:val="006E296F"/>
    <w:rsid w:val="006E2FCA"/>
    <w:rsid w:val="006E3156"/>
    <w:rsid w:val="006E3381"/>
    <w:rsid w:val="006E397F"/>
    <w:rsid w:val="006E7151"/>
    <w:rsid w:val="006F0662"/>
    <w:rsid w:val="006F08A0"/>
    <w:rsid w:val="006F4D05"/>
    <w:rsid w:val="006F51D4"/>
    <w:rsid w:val="006F574B"/>
    <w:rsid w:val="006F57A4"/>
    <w:rsid w:val="006F5BEC"/>
    <w:rsid w:val="006F6D50"/>
    <w:rsid w:val="00701C20"/>
    <w:rsid w:val="0070218B"/>
    <w:rsid w:val="00703195"/>
    <w:rsid w:val="00703764"/>
    <w:rsid w:val="0070387D"/>
    <w:rsid w:val="00704753"/>
    <w:rsid w:val="00705860"/>
    <w:rsid w:val="00705E65"/>
    <w:rsid w:val="00706ED8"/>
    <w:rsid w:val="00707014"/>
    <w:rsid w:val="0070712E"/>
    <w:rsid w:val="0070730B"/>
    <w:rsid w:val="00710936"/>
    <w:rsid w:val="00711140"/>
    <w:rsid w:val="00711418"/>
    <w:rsid w:val="00712A18"/>
    <w:rsid w:val="00712CE0"/>
    <w:rsid w:val="00712FB4"/>
    <w:rsid w:val="0071390A"/>
    <w:rsid w:val="00713C9D"/>
    <w:rsid w:val="00714EBF"/>
    <w:rsid w:val="0071532B"/>
    <w:rsid w:val="00715E3F"/>
    <w:rsid w:val="00715EB0"/>
    <w:rsid w:val="00716C87"/>
    <w:rsid w:val="007209E2"/>
    <w:rsid w:val="00721A92"/>
    <w:rsid w:val="0072233B"/>
    <w:rsid w:val="00722421"/>
    <w:rsid w:val="007234AB"/>
    <w:rsid w:val="00724F8A"/>
    <w:rsid w:val="007265D6"/>
    <w:rsid w:val="00726DA3"/>
    <w:rsid w:val="0073443F"/>
    <w:rsid w:val="007346F1"/>
    <w:rsid w:val="00735662"/>
    <w:rsid w:val="00735950"/>
    <w:rsid w:val="00735BBE"/>
    <w:rsid w:val="00736828"/>
    <w:rsid w:val="00737B66"/>
    <w:rsid w:val="00741961"/>
    <w:rsid w:val="00742BC0"/>
    <w:rsid w:val="007449DD"/>
    <w:rsid w:val="00752357"/>
    <w:rsid w:val="00752FA4"/>
    <w:rsid w:val="0075382A"/>
    <w:rsid w:val="00754434"/>
    <w:rsid w:val="00755A45"/>
    <w:rsid w:val="00755A50"/>
    <w:rsid w:val="007570CF"/>
    <w:rsid w:val="00757AB4"/>
    <w:rsid w:val="00757B7E"/>
    <w:rsid w:val="00760272"/>
    <w:rsid w:val="00761790"/>
    <w:rsid w:val="00762A60"/>
    <w:rsid w:val="00763CAA"/>
    <w:rsid w:val="00764CA8"/>
    <w:rsid w:val="00764E59"/>
    <w:rsid w:val="007652E2"/>
    <w:rsid w:val="00765D44"/>
    <w:rsid w:val="00765E25"/>
    <w:rsid w:val="00767CE1"/>
    <w:rsid w:val="007705F3"/>
    <w:rsid w:val="00770B27"/>
    <w:rsid w:val="00771E68"/>
    <w:rsid w:val="0077217B"/>
    <w:rsid w:val="007722A8"/>
    <w:rsid w:val="007738A3"/>
    <w:rsid w:val="00774739"/>
    <w:rsid w:val="00776C4E"/>
    <w:rsid w:val="007805C4"/>
    <w:rsid w:val="00781C66"/>
    <w:rsid w:val="00782F8A"/>
    <w:rsid w:val="007835AB"/>
    <w:rsid w:val="00783AE8"/>
    <w:rsid w:val="0078467B"/>
    <w:rsid w:val="00785ED5"/>
    <w:rsid w:val="00786D8A"/>
    <w:rsid w:val="00790651"/>
    <w:rsid w:val="00790D7A"/>
    <w:rsid w:val="00791B04"/>
    <w:rsid w:val="007929EA"/>
    <w:rsid w:val="007936DB"/>
    <w:rsid w:val="00793CC6"/>
    <w:rsid w:val="00794488"/>
    <w:rsid w:val="00794D67"/>
    <w:rsid w:val="00795930"/>
    <w:rsid w:val="00797486"/>
    <w:rsid w:val="007978F1"/>
    <w:rsid w:val="007A047A"/>
    <w:rsid w:val="007A1331"/>
    <w:rsid w:val="007A2905"/>
    <w:rsid w:val="007A384D"/>
    <w:rsid w:val="007A4386"/>
    <w:rsid w:val="007A43C9"/>
    <w:rsid w:val="007A611D"/>
    <w:rsid w:val="007A7280"/>
    <w:rsid w:val="007B00D3"/>
    <w:rsid w:val="007B119D"/>
    <w:rsid w:val="007B1790"/>
    <w:rsid w:val="007B1F5E"/>
    <w:rsid w:val="007B2ADD"/>
    <w:rsid w:val="007B2B2E"/>
    <w:rsid w:val="007B3878"/>
    <w:rsid w:val="007B38C9"/>
    <w:rsid w:val="007B6058"/>
    <w:rsid w:val="007B6C87"/>
    <w:rsid w:val="007C0F96"/>
    <w:rsid w:val="007C1778"/>
    <w:rsid w:val="007C1EE4"/>
    <w:rsid w:val="007C23AC"/>
    <w:rsid w:val="007C350E"/>
    <w:rsid w:val="007C45F4"/>
    <w:rsid w:val="007C5020"/>
    <w:rsid w:val="007C5E1C"/>
    <w:rsid w:val="007D019F"/>
    <w:rsid w:val="007D0803"/>
    <w:rsid w:val="007D3B0C"/>
    <w:rsid w:val="007D56A8"/>
    <w:rsid w:val="007D5796"/>
    <w:rsid w:val="007D69CD"/>
    <w:rsid w:val="007D7BF8"/>
    <w:rsid w:val="007E06C3"/>
    <w:rsid w:val="007E27D3"/>
    <w:rsid w:val="007E4B05"/>
    <w:rsid w:val="007E524E"/>
    <w:rsid w:val="007E552C"/>
    <w:rsid w:val="007E555C"/>
    <w:rsid w:val="007E5C7F"/>
    <w:rsid w:val="007E5C98"/>
    <w:rsid w:val="007E6276"/>
    <w:rsid w:val="007E741C"/>
    <w:rsid w:val="007F0C8D"/>
    <w:rsid w:val="007F1608"/>
    <w:rsid w:val="007F272A"/>
    <w:rsid w:val="007F7AAA"/>
    <w:rsid w:val="007F7BD1"/>
    <w:rsid w:val="0080098F"/>
    <w:rsid w:val="00801535"/>
    <w:rsid w:val="00804AE5"/>
    <w:rsid w:val="008056AE"/>
    <w:rsid w:val="00810739"/>
    <w:rsid w:val="008111B2"/>
    <w:rsid w:val="00812646"/>
    <w:rsid w:val="00813BA0"/>
    <w:rsid w:val="00814A67"/>
    <w:rsid w:val="00816227"/>
    <w:rsid w:val="008176A1"/>
    <w:rsid w:val="008223A7"/>
    <w:rsid w:val="0082247F"/>
    <w:rsid w:val="0082390A"/>
    <w:rsid w:val="00826F62"/>
    <w:rsid w:val="00830716"/>
    <w:rsid w:val="00832BAB"/>
    <w:rsid w:val="00832E88"/>
    <w:rsid w:val="0083360A"/>
    <w:rsid w:val="00833B8E"/>
    <w:rsid w:val="00833D96"/>
    <w:rsid w:val="008361A3"/>
    <w:rsid w:val="00837B39"/>
    <w:rsid w:val="00837E02"/>
    <w:rsid w:val="00840416"/>
    <w:rsid w:val="008409AC"/>
    <w:rsid w:val="00843C88"/>
    <w:rsid w:val="00844667"/>
    <w:rsid w:val="00845010"/>
    <w:rsid w:val="008451FD"/>
    <w:rsid w:val="00845F8E"/>
    <w:rsid w:val="0084668B"/>
    <w:rsid w:val="00847721"/>
    <w:rsid w:val="0084799C"/>
    <w:rsid w:val="00847C44"/>
    <w:rsid w:val="0085080D"/>
    <w:rsid w:val="00850DCF"/>
    <w:rsid w:val="00850EC0"/>
    <w:rsid w:val="0085107E"/>
    <w:rsid w:val="008510A8"/>
    <w:rsid w:val="0085121F"/>
    <w:rsid w:val="00851E55"/>
    <w:rsid w:val="00855897"/>
    <w:rsid w:val="0085591E"/>
    <w:rsid w:val="00855E67"/>
    <w:rsid w:val="008567B5"/>
    <w:rsid w:val="00857B76"/>
    <w:rsid w:val="008604AE"/>
    <w:rsid w:val="008607FD"/>
    <w:rsid w:val="0086197D"/>
    <w:rsid w:val="00861FB5"/>
    <w:rsid w:val="008666BF"/>
    <w:rsid w:val="008675F1"/>
    <w:rsid w:val="00867D8F"/>
    <w:rsid w:val="00870C82"/>
    <w:rsid w:val="00871757"/>
    <w:rsid w:val="0087447B"/>
    <w:rsid w:val="008766F6"/>
    <w:rsid w:val="00876FF5"/>
    <w:rsid w:val="00877B37"/>
    <w:rsid w:val="00881B86"/>
    <w:rsid w:val="008820E7"/>
    <w:rsid w:val="0088236B"/>
    <w:rsid w:val="00882F4E"/>
    <w:rsid w:val="0089060F"/>
    <w:rsid w:val="00891498"/>
    <w:rsid w:val="00891E34"/>
    <w:rsid w:val="008943D9"/>
    <w:rsid w:val="00897605"/>
    <w:rsid w:val="008A013F"/>
    <w:rsid w:val="008A3147"/>
    <w:rsid w:val="008A3CB0"/>
    <w:rsid w:val="008A4BD2"/>
    <w:rsid w:val="008A4CA3"/>
    <w:rsid w:val="008A51AA"/>
    <w:rsid w:val="008A6357"/>
    <w:rsid w:val="008A7305"/>
    <w:rsid w:val="008A7879"/>
    <w:rsid w:val="008B28EC"/>
    <w:rsid w:val="008B5AE3"/>
    <w:rsid w:val="008B6237"/>
    <w:rsid w:val="008B64D5"/>
    <w:rsid w:val="008B64E5"/>
    <w:rsid w:val="008B696C"/>
    <w:rsid w:val="008B6C8B"/>
    <w:rsid w:val="008B7718"/>
    <w:rsid w:val="008C16BA"/>
    <w:rsid w:val="008C1B7D"/>
    <w:rsid w:val="008C520F"/>
    <w:rsid w:val="008C659F"/>
    <w:rsid w:val="008D06FF"/>
    <w:rsid w:val="008D1532"/>
    <w:rsid w:val="008D1B32"/>
    <w:rsid w:val="008D270B"/>
    <w:rsid w:val="008D33C6"/>
    <w:rsid w:val="008D595B"/>
    <w:rsid w:val="008D6C4E"/>
    <w:rsid w:val="008E0FC8"/>
    <w:rsid w:val="008E275C"/>
    <w:rsid w:val="008E289F"/>
    <w:rsid w:val="008E2FB6"/>
    <w:rsid w:val="008E3082"/>
    <w:rsid w:val="008E330C"/>
    <w:rsid w:val="008E3BD3"/>
    <w:rsid w:val="008E3E59"/>
    <w:rsid w:val="008E43A7"/>
    <w:rsid w:val="008E5EDD"/>
    <w:rsid w:val="008E650E"/>
    <w:rsid w:val="008E75DC"/>
    <w:rsid w:val="008E7AFE"/>
    <w:rsid w:val="008E7C3F"/>
    <w:rsid w:val="008F0BCB"/>
    <w:rsid w:val="008F3F2D"/>
    <w:rsid w:val="008F60D7"/>
    <w:rsid w:val="008F6A68"/>
    <w:rsid w:val="008F7634"/>
    <w:rsid w:val="008F7793"/>
    <w:rsid w:val="00900174"/>
    <w:rsid w:val="0090127C"/>
    <w:rsid w:val="00901885"/>
    <w:rsid w:val="0090337E"/>
    <w:rsid w:val="00903C13"/>
    <w:rsid w:val="0090405B"/>
    <w:rsid w:val="00905F34"/>
    <w:rsid w:val="00905FE1"/>
    <w:rsid w:val="009075C8"/>
    <w:rsid w:val="009103E0"/>
    <w:rsid w:val="0091164E"/>
    <w:rsid w:val="00912309"/>
    <w:rsid w:val="00912A44"/>
    <w:rsid w:val="00912BE1"/>
    <w:rsid w:val="00912C80"/>
    <w:rsid w:val="009136D9"/>
    <w:rsid w:val="00913CB8"/>
    <w:rsid w:val="00913E6E"/>
    <w:rsid w:val="00914035"/>
    <w:rsid w:val="00914457"/>
    <w:rsid w:val="00914705"/>
    <w:rsid w:val="00915237"/>
    <w:rsid w:val="00920EB6"/>
    <w:rsid w:val="0092497B"/>
    <w:rsid w:val="00924A8D"/>
    <w:rsid w:val="009250A7"/>
    <w:rsid w:val="009253D0"/>
    <w:rsid w:val="0092571E"/>
    <w:rsid w:val="009269DC"/>
    <w:rsid w:val="0092768D"/>
    <w:rsid w:val="009303AC"/>
    <w:rsid w:val="00931133"/>
    <w:rsid w:val="00933253"/>
    <w:rsid w:val="009333B6"/>
    <w:rsid w:val="00935AA0"/>
    <w:rsid w:val="00936C57"/>
    <w:rsid w:val="00936F58"/>
    <w:rsid w:val="0093729A"/>
    <w:rsid w:val="00937CDF"/>
    <w:rsid w:val="0094002B"/>
    <w:rsid w:val="00941F8A"/>
    <w:rsid w:val="00942386"/>
    <w:rsid w:val="009430FC"/>
    <w:rsid w:val="00943597"/>
    <w:rsid w:val="00944049"/>
    <w:rsid w:val="00944090"/>
    <w:rsid w:val="00944179"/>
    <w:rsid w:val="00944C0A"/>
    <w:rsid w:val="00947BA2"/>
    <w:rsid w:val="00950729"/>
    <w:rsid w:val="00951D00"/>
    <w:rsid w:val="009533EB"/>
    <w:rsid w:val="009537A2"/>
    <w:rsid w:val="00954CAF"/>
    <w:rsid w:val="009559E1"/>
    <w:rsid w:val="0095611C"/>
    <w:rsid w:val="00957564"/>
    <w:rsid w:val="009577B8"/>
    <w:rsid w:val="00957B70"/>
    <w:rsid w:val="009612D5"/>
    <w:rsid w:val="00964358"/>
    <w:rsid w:val="00965F8E"/>
    <w:rsid w:val="009671DB"/>
    <w:rsid w:val="009700C0"/>
    <w:rsid w:val="00970C41"/>
    <w:rsid w:val="0097474F"/>
    <w:rsid w:val="009749AA"/>
    <w:rsid w:val="00975637"/>
    <w:rsid w:val="009756A4"/>
    <w:rsid w:val="00976129"/>
    <w:rsid w:val="00977307"/>
    <w:rsid w:val="00977997"/>
    <w:rsid w:val="00980326"/>
    <w:rsid w:val="0098103D"/>
    <w:rsid w:val="009811AB"/>
    <w:rsid w:val="0098339D"/>
    <w:rsid w:val="00983DA3"/>
    <w:rsid w:val="009847F2"/>
    <w:rsid w:val="00985263"/>
    <w:rsid w:val="00985771"/>
    <w:rsid w:val="00985B67"/>
    <w:rsid w:val="00986323"/>
    <w:rsid w:val="009871E0"/>
    <w:rsid w:val="009906CA"/>
    <w:rsid w:val="00990E73"/>
    <w:rsid w:val="00991258"/>
    <w:rsid w:val="00991C3E"/>
    <w:rsid w:val="009952B5"/>
    <w:rsid w:val="00996143"/>
    <w:rsid w:val="009962B0"/>
    <w:rsid w:val="009A004A"/>
    <w:rsid w:val="009A0D5F"/>
    <w:rsid w:val="009A1FF1"/>
    <w:rsid w:val="009A2F7A"/>
    <w:rsid w:val="009A31C8"/>
    <w:rsid w:val="009A3BCE"/>
    <w:rsid w:val="009A48AD"/>
    <w:rsid w:val="009A5ABA"/>
    <w:rsid w:val="009A5AF9"/>
    <w:rsid w:val="009A5F02"/>
    <w:rsid w:val="009A63E8"/>
    <w:rsid w:val="009A6A12"/>
    <w:rsid w:val="009A77E8"/>
    <w:rsid w:val="009B15B2"/>
    <w:rsid w:val="009B15BF"/>
    <w:rsid w:val="009B23FC"/>
    <w:rsid w:val="009B250C"/>
    <w:rsid w:val="009B30CA"/>
    <w:rsid w:val="009B3605"/>
    <w:rsid w:val="009B561B"/>
    <w:rsid w:val="009C1F43"/>
    <w:rsid w:val="009C3276"/>
    <w:rsid w:val="009C3530"/>
    <w:rsid w:val="009C5BE0"/>
    <w:rsid w:val="009C6196"/>
    <w:rsid w:val="009C6C64"/>
    <w:rsid w:val="009C73E4"/>
    <w:rsid w:val="009C7600"/>
    <w:rsid w:val="009C7B4D"/>
    <w:rsid w:val="009D008E"/>
    <w:rsid w:val="009D14EF"/>
    <w:rsid w:val="009D1A46"/>
    <w:rsid w:val="009D2F17"/>
    <w:rsid w:val="009D4785"/>
    <w:rsid w:val="009D4DC1"/>
    <w:rsid w:val="009D5EBF"/>
    <w:rsid w:val="009D722A"/>
    <w:rsid w:val="009D7264"/>
    <w:rsid w:val="009D7BC5"/>
    <w:rsid w:val="009E07B3"/>
    <w:rsid w:val="009E1646"/>
    <w:rsid w:val="009E269F"/>
    <w:rsid w:val="009E386A"/>
    <w:rsid w:val="009E5331"/>
    <w:rsid w:val="009E5C40"/>
    <w:rsid w:val="009E6C90"/>
    <w:rsid w:val="009E7734"/>
    <w:rsid w:val="009F1804"/>
    <w:rsid w:val="009F2B3C"/>
    <w:rsid w:val="009F40BD"/>
    <w:rsid w:val="009F45E6"/>
    <w:rsid w:val="009F46D2"/>
    <w:rsid w:val="009F7684"/>
    <w:rsid w:val="00A0069B"/>
    <w:rsid w:val="00A01246"/>
    <w:rsid w:val="00A01D09"/>
    <w:rsid w:val="00A02A66"/>
    <w:rsid w:val="00A04986"/>
    <w:rsid w:val="00A0519A"/>
    <w:rsid w:val="00A05610"/>
    <w:rsid w:val="00A058D4"/>
    <w:rsid w:val="00A05ED1"/>
    <w:rsid w:val="00A10488"/>
    <w:rsid w:val="00A12DFD"/>
    <w:rsid w:val="00A12E82"/>
    <w:rsid w:val="00A1452E"/>
    <w:rsid w:val="00A15D78"/>
    <w:rsid w:val="00A16CA7"/>
    <w:rsid w:val="00A21935"/>
    <w:rsid w:val="00A23FE0"/>
    <w:rsid w:val="00A24AFF"/>
    <w:rsid w:val="00A24CE1"/>
    <w:rsid w:val="00A252A4"/>
    <w:rsid w:val="00A27672"/>
    <w:rsid w:val="00A301C0"/>
    <w:rsid w:val="00A31430"/>
    <w:rsid w:val="00A31C4B"/>
    <w:rsid w:val="00A34DDD"/>
    <w:rsid w:val="00A352EB"/>
    <w:rsid w:val="00A40679"/>
    <w:rsid w:val="00A42E9B"/>
    <w:rsid w:val="00A43049"/>
    <w:rsid w:val="00A44D28"/>
    <w:rsid w:val="00A46AAC"/>
    <w:rsid w:val="00A47297"/>
    <w:rsid w:val="00A5048B"/>
    <w:rsid w:val="00A50F5E"/>
    <w:rsid w:val="00A510CD"/>
    <w:rsid w:val="00A51C18"/>
    <w:rsid w:val="00A51EC8"/>
    <w:rsid w:val="00A5358D"/>
    <w:rsid w:val="00A5516B"/>
    <w:rsid w:val="00A551E6"/>
    <w:rsid w:val="00A55385"/>
    <w:rsid w:val="00A55485"/>
    <w:rsid w:val="00A57715"/>
    <w:rsid w:val="00A6116D"/>
    <w:rsid w:val="00A621BD"/>
    <w:rsid w:val="00A62699"/>
    <w:rsid w:val="00A62D11"/>
    <w:rsid w:val="00A6363C"/>
    <w:rsid w:val="00A64BBF"/>
    <w:rsid w:val="00A662EA"/>
    <w:rsid w:val="00A66465"/>
    <w:rsid w:val="00A672FB"/>
    <w:rsid w:val="00A67488"/>
    <w:rsid w:val="00A70284"/>
    <w:rsid w:val="00A70D14"/>
    <w:rsid w:val="00A7204F"/>
    <w:rsid w:val="00A73B0D"/>
    <w:rsid w:val="00A7557B"/>
    <w:rsid w:val="00A76CD7"/>
    <w:rsid w:val="00A77A47"/>
    <w:rsid w:val="00A77CE7"/>
    <w:rsid w:val="00A8169A"/>
    <w:rsid w:val="00A8200B"/>
    <w:rsid w:val="00A83A69"/>
    <w:rsid w:val="00A83BEE"/>
    <w:rsid w:val="00A83E75"/>
    <w:rsid w:val="00A84C12"/>
    <w:rsid w:val="00A85516"/>
    <w:rsid w:val="00A864DF"/>
    <w:rsid w:val="00A86578"/>
    <w:rsid w:val="00A87D02"/>
    <w:rsid w:val="00A87D8F"/>
    <w:rsid w:val="00A92757"/>
    <w:rsid w:val="00A92AD9"/>
    <w:rsid w:val="00A9328B"/>
    <w:rsid w:val="00A93DA2"/>
    <w:rsid w:val="00A93DF2"/>
    <w:rsid w:val="00A94385"/>
    <w:rsid w:val="00A94AB4"/>
    <w:rsid w:val="00A94B80"/>
    <w:rsid w:val="00AA0D30"/>
    <w:rsid w:val="00AA1EF7"/>
    <w:rsid w:val="00AA2B52"/>
    <w:rsid w:val="00AA3BC2"/>
    <w:rsid w:val="00AA4DC5"/>
    <w:rsid w:val="00AA5E08"/>
    <w:rsid w:val="00AA64D2"/>
    <w:rsid w:val="00AA7178"/>
    <w:rsid w:val="00AB0637"/>
    <w:rsid w:val="00AB0AAF"/>
    <w:rsid w:val="00AB1667"/>
    <w:rsid w:val="00AB1D30"/>
    <w:rsid w:val="00AB249B"/>
    <w:rsid w:val="00AB274D"/>
    <w:rsid w:val="00AB3229"/>
    <w:rsid w:val="00AB4064"/>
    <w:rsid w:val="00AB458E"/>
    <w:rsid w:val="00AB478D"/>
    <w:rsid w:val="00AB58BD"/>
    <w:rsid w:val="00AB7D17"/>
    <w:rsid w:val="00AC11E8"/>
    <w:rsid w:val="00AC1A11"/>
    <w:rsid w:val="00AC1F77"/>
    <w:rsid w:val="00AC2325"/>
    <w:rsid w:val="00AC4911"/>
    <w:rsid w:val="00AC4CCD"/>
    <w:rsid w:val="00AC54F8"/>
    <w:rsid w:val="00AC625B"/>
    <w:rsid w:val="00AD1964"/>
    <w:rsid w:val="00AD2A64"/>
    <w:rsid w:val="00AD2B41"/>
    <w:rsid w:val="00AD5FB2"/>
    <w:rsid w:val="00AD6772"/>
    <w:rsid w:val="00AD69CE"/>
    <w:rsid w:val="00AD734D"/>
    <w:rsid w:val="00AD7E70"/>
    <w:rsid w:val="00AE246A"/>
    <w:rsid w:val="00AE4207"/>
    <w:rsid w:val="00AE505D"/>
    <w:rsid w:val="00AE5A48"/>
    <w:rsid w:val="00AE6270"/>
    <w:rsid w:val="00AE70AD"/>
    <w:rsid w:val="00AF0BBB"/>
    <w:rsid w:val="00AF11C2"/>
    <w:rsid w:val="00AF1417"/>
    <w:rsid w:val="00AF147B"/>
    <w:rsid w:val="00AF16EE"/>
    <w:rsid w:val="00AF18CB"/>
    <w:rsid w:val="00AF24D9"/>
    <w:rsid w:val="00AF2941"/>
    <w:rsid w:val="00AF297E"/>
    <w:rsid w:val="00AF46F6"/>
    <w:rsid w:val="00AF4DAB"/>
    <w:rsid w:val="00AF6081"/>
    <w:rsid w:val="00AF6BF5"/>
    <w:rsid w:val="00AF7396"/>
    <w:rsid w:val="00AF771E"/>
    <w:rsid w:val="00B0044A"/>
    <w:rsid w:val="00B00519"/>
    <w:rsid w:val="00B00BB5"/>
    <w:rsid w:val="00B01103"/>
    <w:rsid w:val="00B01F12"/>
    <w:rsid w:val="00B0278D"/>
    <w:rsid w:val="00B02B1E"/>
    <w:rsid w:val="00B039E1"/>
    <w:rsid w:val="00B04494"/>
    <w:rsid w:val="00B04D84"/>
    <w:rsid w:val="00B06134"/>
    <w:rsid w:val="00B11BDB"/>
    <w:rsid w:val="00B123B3"/>
    <w:rsid w:val="00B126A9"/>
    <w:rsid w:val="00B12EF5"/>
    <w:rsid w:val="00B142A0"/>
    <w:rsid w:val="00B143EA"/>
    <w:rsid w:val="00B14A3C"/>
    <w:rsid w:val="00B14AE8"/>
    <w:rsid w:val="00B153C3"/>
    <w:rsid w:val="00B15F2A"/>
    <w:rsid w:val="00B17001"/>
    <w:rsid w:val="00B17A4F"/>
    <w:rsid w:val="00B2013A"/>
    <w:rsid w:val="00B212FA"/>
    <w:rsid w:val="00B24537"/>
    <w:rsid w:val="00B310A9"/>
    <w:rsid w:val="00B315F5"/>
    <w:rsid w:val="00B32677"/>
    <w:rsid w:val="00B32C5D"/>
    <w:rsid w:val="00B33CCE"/>
    <w:rsid w:val="00B3416B"/>
    <w:rsid w:val="00B34715"/>
    <w:rsid w:val="00B34F62"/>
    <w:rsid w:val="00B3589E"/>
    <w:rsid w:val="00B35BE4"/>
    <w:rsid w:val="00B36445"/>
    <w:rsid w:val="00B37849"/>
    <w:rsid w:val="00B405D6"/>
    <w:rsid w:val="00B43F24"/>
    <w:rsid w:val="00B44EC9"/>
    <w:rsid w:val="00B45C71"/>
    <w:rsid w:val="00B505AA"/>
    <w:rsid w:val="00B50720"/>
    <w:rsid w:val="00B52903"/>
    <w:rsid w:val="00B53103"/>
    <w:rsid w:val="00B548B0"/>
    <w:rsid w:val="00B54CF8"/>
    <w:rsid w:val="00B5538E"/>
    <w:rsid w:val="00B560FF"/>
    <w:rsid w:val="00B56457"/>
    <w:rsid w:val="00B57DA0"/>
    <w:rsid w:val="00B60591"/>
    <w:rsid w:val="00B62EBF"/>
    <w:rsid w:val="00B6303A"/>
    <w:rsid w:val="00B660D5"/>
    <w:rsid w:val="00B661B0"/>
    <w:rsid w:val="00B673BF"/>
    <w:rsid w:val="00B67FCD"/>
    <w:rsid w:val="00B70101"/>
    <w:rsid w:val="00B70708"/>
    <w:rsid w:val="00B70CE7"/>
    <w:rsid w:val="00B7141C"/>
    <w:rsid w:val="00B71FEB"/>
    <w:rsid w:val="00B7200F"/>
    <w:rsid w:val="00B72AAA"/>
    <w:rsid w:val="00B733D2"/>
    <w:rsid w:val="00B771FC"/>
    <w:rsid w:val="00B777DE"/>
    <w:rsid w:val="00B80D71"/>
    <w:rsid w:val="00B81CB7"/>
    <w:rsid w:val="00B82278"/>
    <w:rsid w:val="00B83CCD"/>
    <w:rsid w:val="00B83F75"/>
    <w:rsid w:val="00B84BB3"/>
    <w:rsid w:val="00B86BC5"/>
    <w:rsid w:val="00B87093"/>
    <w:rsid w:val="00B878E5"/>
    <w:rsid w:val="00B91EA2"/>
    <w:rsid w:val="00B92645"/>
    <w:rsid w:val="00B93049"/>
    <w:rsid w:val="00B9399E"/>
    <w:rsid w:val="00B939E5"/>
    <w:rsid w:val="00B93C63"/>
    <w:rsid w:val="00B948E2"/>
    <w:rsid w:val="00B9502A"/>
    <w:rsid w:val="00B95380"/>
    <w:rsid w:val="00B95D44"/>
    <w:rsid w:val="00B9741B"/>
    <w:rsid w:val="00B97B6F"/>
    <w:rsid w:val="00BA70E8"/>
    <w:rsid w:val="00BB2525"/>
    <w:rsid w:val="00BB30ED"/>
    <w:rsid w:val="00BB4A2B"/>
    <w:rsid w:val="00BB50C2"/>
    <w:rsid w:val="00BB6A19"/>
    <w:rsid w:val="00BB7236"/>
    <w:rsid w:val="00BB7E50"/>
    <w:rsid w:val="00BC0C64"/>
    <w:rsid w:val="00BC1566"/>
    <w:rsid w:val="00BC1A68"/>
    <w:rsid w:val="00BC3610"/>
    <w:rsid w:val="00BC412A"/>
    <w:rsid w:val="00BC628D"/>
    <w:rsid w:val="00BC6F18"/>
    <w:rsid w:val="00BD05CD"/>
    <w:rsid w:val="00BD0D46"/>
    <w:rsid w:val="00BD15CB"/>
    <w:rsid w:val="00BD242B"/>
    <w:rsid w:val="00BD29A9"/>
    <w:rsid w:val="00BD2A0C"/>
    <w:rsid w:val="00BD32F6"/>
    <w:rsid w:val="00BD3747"/>
    <w:rsid w:val="00BD7100"/>
    <w:rsid w:val="00BE0771"/>
    <w:rsid w:val="00BE0981"/>
    <w:rsid w:val="00BE2CE4"/>
    <w:rsid w:val="00BE5406"/>
    <w:rsid w:val="00BE5459"/>
    <w:rsid w:val="00BE6068"/>
    <w:rsid w:val="00BE71BF"/>
    <w:rsid w:val="00BE78D2"/>
    <w:rsid w:val="00BF14E1"/>
    <w:rsid w:val="00BF303F"/>
    <w:rsid w:val="00BF375C"/>
    <w:rsid w:val="00BF3B76"/>
    <w:rsid w:val="00BF5EE5"/>
    <w:rsid w:val="00BF6BFD"/>
    <w:rsid w:val="00BF7688"/>
    <w:rsid w:val="00BF7D68"/>
    <w:rsid w:val="00C022C1"/>
    <w:rsid w:val="00C0240B"/>
    <w:rsid w:val="00C02461"/>
    <w:rsid w:val="00C03644"/>
    <w:rsid w:val="00C03E0F"/>
    <w:rsid w:val="00C043E7"/>
    <w:rsid w:val="00C072D2"/>
    <w:rsid w:val="00C103BC"/>
    <w:rsid w:val="00C107CC"/>
    <w:rsid w:val="00C113B7"/>
    <w:rsid w:val="00C14029"/>
    <w:rsid w:val="00C14111"/>
    <w:rsid w:val="00C15404"/>
    <w:rsid w:val="00C166B4"/>
    <w:rsid w:val="00C16CBE"/>
    <w:rsid w:val="00C173D2"/>
    <w:rsid w:val="00C17BC6"/>
    <w:rsid w:val="00C216B4"/>
    <w:rsid w:val="00C21BEC"/>
    <w:rsid w:val="00C2557E"/>
    <w:rsid w:val="00C255CD"/>
    <w:rsid w:val="00C258A5"/>
    <w:rsid w:val="00C261FB"/>
    <w:rsid w:val="00C26AEC"/>
    <w:rsid w:val="00C26EEE"/>
    <w:rsid w:val="00C3087B"/>
    <w:rsid w:val="00C322B5"/>
    <w:rsid w:val="00C3251D"/>
    <w:rsid w:val="00C32D35"/>
    <w:rsid w:val="00C33312"/>
    <w:rsid w:val="00C36BE1"/>
    <w:rsid w:val="00C37399"/>
    <w:rsid w:val="00C37A82"/>
    <w:rsid w:val="00C40473"/>
    <w:rsid w:val="00C405BF"/>
    <w:rsid w:val="00C405D4"/>
    <w:rsid w:val="00C40B44"/>
    <w:rsid w:val="00C41951"/>
    <w:rsid w:val="00C41EEA"/>
    <w:rsid w:val="00C43C38"/>
    <w:rsid w:val="00C44062"/>
    <w:rsid w:val="00C44902"/>
    <w:rsid w:val="00C4689C"/>
    <w:rsid w:val="00C47B4B"/>
    <w:rsid w:val="00C47E9C"/>
    <w:rsid w:val="00C501B9"/>
    <w:rsid w:val="00C50E97"/>
    <w:rsid w:val="00C51FE1"/>
    <w:rsid w:val="00C521DF"/>
    <w:rsid w:val="00C53A3B"/>
    <w:rsid w:val="00C5696C"/>
    <w:rsid w:val="00C57A88"/>
    <w:rsid w:val="00C57DED"/>
    <w:rsid w:val="00C603E1"/>
    <w:rsid w:val="00C6182C"/>
    <w:rsid w:val="00C62158"/>
    <w:rsid w:val="00C63A61"/>
    <w:rsid w:val="00C64552"/>
    <w:rsid w:val="00C65FF0"/>
    <w:rsid w:val="00C704DC"/>
    <w:rsid w:val="00C70EC3"/>
    <w:rsid w:val="00C71286"/>
    <w:rsid w:val="00C72291"/>
    <w:rsid w:val="00C73BB4"/>
    <w:rsid w:val="00C73F8D"/>
    <w:rsid w:val="00C74592"/>
    <w:rsid w:val="00C76134"/>
    <w:rsid w:val="00C80019"/>
    <w:rsid w:val="00C81589"/>
    <w:rsid w:val="00C81A28"/>
    <w:rsid w:val="00C82EBF"/>
    <w:rsid w:val="00C830B5"/>
    <w:rsid w:val="00C83A74"/>
    <w:rsid w:val="00C84F5D"/>
    <w:rsid w:val="00C863D3"/>
    <w:rsid w:val="00C960B8"/>
    <w:rsid w:val="00CA00CE"/>
    <w:rsid w:val="00CA0C8D"/>
    <w:rsid w:val="00CA373D"/>
    <w:rsid w:val="00CA5CDF"/>
    <w:rsid w:val="00CA6331"/>
    <w:rsid w:val="00CA633E"/>
    <w:rsid w:val="00CA6D15"/>
    <w:rsid w:val="00CA6DDF"/>
    <w:rsid w:val="00CA7246"/>
    <w:rsid w:val="00CB0FAA"/>
    <w:rsid w:val="00CB2039"/>
    <w:rsid w:val="00CB2082"/>
    <w:rsid w:val="00CB2389"/>
    <w:rsid w:val="00CB2521"/>
    <w:rsid w:val="00CB25D9"/>
    <w:rsid w:val="00CB25F0"/>
    <w:rsid w:val="00CB3C81"/>
    <w:rsid w:val="00CB4859"/>
    <w:rsid w:val="00CB504D"/>
    <w:rsid w:val="00CC0403"/>
    <w:rsid w:val="00CC16E4"/>
    <w:rsid w:val="00CC2FCF"/>
    <w:rsid w:val="00CC3AB2"/>
    <w:rsid w:val="00CC49FE"/>
    <w:rsid w:val="00CC5439"/>
    <w:rsid w:val="00CC6053"/>
    <w:rsid w:val="00CC7866"/>
    <w:rsid w:val="00CD111D"/>
    <w:rsid w:val="00CD2DDF"/>
    <w:rsid w:val="00CD3C8B"/>
    <w:rsid w:val="00CD6A00"/>
    <w:rsid w:val="00CE036C"/>
    <w:rsid w:val="00CE0906"/>
    <w:rsid w:val="00CE1C05"/>
    <w:rsid w:val="00CE29FA"/>
    <w:rsid w:val="00CE4987"/>
    <w:rsid w:val="00CE6868"/>
    <w:rsid w:val="00CE7CE4"/>
    <w:rsid w:val="00CF0212"/>
    <w:rsid w:val="00CF06EF"/>
    <w:rsid w:val="00CF4DB2"/>
    <w:rsid w:val="00CF59F8"/>
    <w:rsid w:val="00CF7687"/>
    <w:rsid w:val="00CF79D7"/>
    <w:rsid w:val="00D000B1"/>
    <w:rsid w:val="00D0061F"/>
    <w:rsid w:val="00D02F8A"/>
    <w:rsid w:val="00D04C03"/>
    <w:rsid w:val="00D0546C"/>
    <w:rsid w:val="00D0558D"/>
    <w:rsid w:val="00D05B27"/>
    <w:rsid w:val="00D0650D"/>
    <w:rsid w:val="00D078B0"/>
    <w:rsid w:val="00D07F58"/>
    <w:rsid w:val="00D10F55"/>
    <w:rsid w:val="00D11B54"/>
    <w:rsid w:val="00D15005"/>
    <w:rsid w:val="00D163CF"/>
    <w:rsid w:val="00D173F9"/>
    <w:rsid w:val="00D208E9"/>
    <w:rsid w:val="00D20FA3"/>
    <w:rsid w:val="00D24116"/>
    <w:rsid w:val="00D24616"/>
    <w:rsid w:val="00D26CC3"/>
    <w:rsid w:val="00D2780F"/>
    <w:rsid w:val="00D301F8"/>
    <w:rsid w:val="00D307C4"/>
    <w:rsid w:val="00D3101B"/>
    <w:rsid w:val="00D3175A"/>
    <w:rsid w:val="00D32452"/>
    <w:rsid w:val="00D3264C"/>
    <w:rsid w:val="00D330F5"/>
    <w:rsid w:val="00D3400B"/>
    <w:rsid w:val="00D34961"/>
    <w:rsid w:val="00D353FB"/>
    <w:rsid w:val="00D36A0A"/>
    <w:rsid w:val="00D375E6"/>
    <w:rsid w:val="00D376A9"/>
    <w:rsid w:val="00D4095F"/>
    <w:rsid w:val="00D42127"/>
    <w:rsid w:val="00D430AC"/>
    <w:rsid w:val="00D43D98"/>
    <w:rsid w:val="00D44CAC"/>
    <w:rsid w:val="00D45419"/>
    <w:rsid w:val="00D4625A"/>
    <w:rsid w:val="00D5003E"/>
    <w:rsid w:val="00D5178A"/>
    <w:rsid w:val="00D545D2"/>
    <w:rsid w:val="00D54AC9"/>
    <w:rsid w:val="00D553E0"/>
    <w:rsid w:val="00D55F2F"/>
    <w:rsid w:val="00D56072"/>
    <w:rsid w:val="00D56EF4"/>
    <w:rsid w:val="00D57C04"/>
    <w:rsid w:val="00D60FDF"/>
    <w:rsid w:val="00D64BA1"/>
    <w:rsid w:val="00D66C1B"/>
    <w:rsid w:val="00D679BB"/>
    <w:rsid w:val="00D710EE"/>
    <w:rsid w:val="00D7118C"/>
    <w:rsid w:val="00D726C6"/>
    <w:rsid w:val="00D74B54"/>
    <w:rsid w:val="00D766C9"/>
    <w:rsid w:val="00D774F4"/>
    <w:rsid w:val="00D81216"/>
    <w:rsid w:val="00D82759"/>
    <w:rsid w:val="00D837B4"/>
    <w:rsid w:val="00D845C5"/>
    <w:rsid w:val="00D84FF0"/>
    <w:rsid w:val="00D85866"/>
    <w:rsid w:val="00D85B26"/>
    <w:rsid w:val="00D86206"/>
    <w:rsid w:val="00D86305"/>
    <w:rsid w:val="00D87DAC"/>
    <w:rsid w:val="00D900B8"/>
    <w:rsid w:val="00D915F1"/>
    <w:rsid w:val="00D91B1A"/>
    <w:rsid w:val="00D92C69"/>
    <w:rsid w:val="00D93B9E"/>
    <w:rsid w:val="00D95DAA"/>
    <w:rsid w:val="00D96535"/>
    <w:rsid w:val="00D96B52"/>
    <w:rsid w:val="00D97A10"/>
    <w:rsid w:val="00D97E31"/>
    <w:rsid w:val="00DA0862"/>
    <w:rsid w:val="00DA0B81"/>
    <w:rsid w:val="00DA1186"/>
    <w:rsid w:val="00DA1BCE"/>
    <w:rsid w:val="00DA1ED0"/>
    <w:rsid w:val="00DA214D"/>
    <w:rsid w:val="00DA36B0"/>
    <w:rsid w:val="00DA4063"/>
    <w:rsid w:val="00DA4731"/>
    <w:rsid w:val="00DA4CD1"/>
    <w:rsid w:val="00DA5187"/>
    <w:rsid w:val="00DA61D8"/>
    <w:rsid w:val="00DA7849"/>
    <w:rsid w:val="00DA7EC9"/>
    <w:rsid w:val="00DB05A2"/>
    <w:rsid w:val="00DB16C2"/>
    <w:rsid w:val="00DB1970"/>
    <w:rsid w:val="00DB2055"/>
    <w:rsid w:val="00DB353B"/>
    <w:rsid w:val="00DB39FD"/>
    <w:rsid w:val="00DB3BB9"/>
    <w:rsid w:val="00DB4150"/>
    <w:rsid w:val="00DB55A5"/>
    <w:rsid w:val="00DB7240"/>
    <w:rsid w:val="00DB7B2A"/>
    <w:rsid w:val="00DC0FB4"/>
    <w:rsid w:val="00DC74CD"/>
    <w:rsid w:val="00DD19BB"/>
    <w:rsid w:val="00DD2432"/>
    <w:rsid w:val="00DD3083"/>
    <w:rsid w:val="00DD40D1"/>
    <w:rsid w:val="00DD5C93"/>
    <w:rsid w:val="00DD63BC"/>
    <w:rsid w:val="00DD74F3"/>
    <w:rsid w:val="00DE2159"/>
    <w:rsid w:val="00DE3E45"/>
    <w:rsid w:val="00DE5FF9"/>
    <w:rsid w:val="00DE740E"/>
    <w:rsid w:val="00DF1417"/>
    <w:rsid w:val="00DF1C80"/>
    <w:rsid w:val="00DF1D79"/>
    <w:rsid w:val="00DF2A46"/>
    <w:rsid w:val="00DF3251"/>
    <w:rsid w:val="00DF3722"/>
    <w:rsid w:val="00DF3E00"/>
    <w:rsid w:val="00DF6D6E"/>
    <w:rsid w:val="00DF6DA0"/>
    <w:rsid w:val="00DF70DC"/>
    <w:rsid w:val="00E01C01"/>
    <w:rsid w:val="00E051C9"/>
    <w:rsid w:val="00E0552B"/>
    <w:rsid w:val="00E05770"/>
    <w:rsid w:val="00E073E5"/>
    <w:rsid w:val="00E07AE6"/>
    <w:rsid w:val="00E07AFE"/>
    <w:rsid w:val="00E10D88"/>
    <w:rsid w:val="00E12190"/>
    <w:rsid w:val="00E139CF"/>
    <w:rsid w:val="00E14E84"/>
    <w:rsid w:val="00E1581C"/>
    <w:rsid w:val="00E15AA9"/>
    <w:rsid w:val="00E17564"/>
    <w:rsid w:val="00E17CEE"/>
    <w:rsid w:val="00E21E73"/>
    <w:rsid w:val="00E22098"/>
    <w:rsid w:val="00E243D4"/>
    <w:rsid w:val="00E24DB4"/>
    <w:rsid w:val="00E279DD"/>
    <w:rsid w:val="00E31008"/>
    <w:rsid w:val="00E32738"/>
    <w:rsid w:val="00E33012"/>
    <w:rsid w:val="00E33359"/>
    <w:rsid w:val="00E33AE8"/>
    <w:rsid w:val="00E3487C"/>
    <w:rsid w:val="00E34C0F"/>
    <w:rsid w:val="00E3605E"/>
    <w:rsid w:val="00E360FE"/>
    <w:rsid w:val="00E36675"/>
    <w:rsid w:val="00E36DC2"/>
    <w:rsid w:val="00E403DB"/>
    <w:rsid w:val="00E40D32"/>
    <w:rsid w:val="00E40F7C"/>
    <w:rsid w:val="00E41278"/>
    <w:rsid w:val="00E4347D"/>
    <w:rsid w:val="00E43FF1"/>
    <w:rsid w:val="00E44A20"/>
    <w:rsid w:val="00E464F0"/>
    <w:rsid w:val="00E475C2"/>
    <w:rsid w:val="00E47E57"/>
    <w:rsid w:val="00E47FB5"/>
    <w:rsid w:val="00E50E74"/>
    <w:rsid w:val="00E51B78"/>
    <w:rsid w:val="00E524D5"/>
    <w:rsid w:val="00E5353E"/>
    <w:rsid w:val="00E544C6"/>
    <w:rsid w:val="00E55155"/>
    <w:rsid w:val="00E551BF"/>
    <w:rsid w:val="00E5570C"/>
    <w:rsid w:val="00E55E19"/>
    <w:rsid w:val="00E602C1"/>
    <w:rsid w:val="00E615D4"/>
    <w:rsid w:val="00E61ADA"/>
    <w:rsid w:val="00E638B6"/>
    <w:rsid w:val="00E64150"/>
    <w:rsid w:val="00E71986"/>
    <w:rsid w:val="00E71C4D"/>
    <w:rsid w:val="00E735FA"/>
    <w:rsid w:val="00E73E43"/>
    <w:rsid w:val="00E7689C"/>
    <w:rsid w:val="00E80031"/>
    <w:rsid w:val="00E8097F"/>
    <w:rsid w:val="00E80DFA"/>
    <w:rsid w:val="00E80E32"/>
    <w:rsid w:val="00E820A1"/>
    <w:rsid w:val="00E8373B"/>
    <w:rsid w:val="00E8405B"/>
    <w:rsid w:val="00E851B9"/>
    <w:rsid w:val="00E85624"/>
    <w:rsid w:val="00E87973"/>
    <w:rsid w:val="00E907DF"/>
    <w:rsid w:val="00E936EE"/>
    <w:rsid w:val="00E946B3"/>
    <w:rsid w:val="00E94CFC"/>
    <w:rsid w:val="00E957A5"/>
    <w:rsid w:val="00E9663E"/>
    <w:rsid w:val="00E967F0"/>
    <w:rsid w:val="00E96ECF"/>
    <w:rsid w:val="00E9710D"/>
    <w:rsid w:val="00E97995"/>
    <w:rsid w:val="00E97E36"/>
    <w:rsid w:val="00EA1020"/>
    <w:rsid w:val="00EA133B"/>
    <w:rsid w:val="00EA1447"/>
    <w:rsid w:val="00EA3AEC"/>
    <w:rsid w:val="00EA4241"/>
    <w:rsid w:val="00EA5614"/>
    <w:rsid w:val="00EA687D"/>
    <w:rsid w:val="00EA706D"/>
    <w:rsid w:val="00EA72FC"/>
    <w:rsid w:val="00EA79E1"/>
    <w:rsid w:val="00EB0609"/>
    <w:rsid w:val="00EB2D40"/>
    <w:rsid w:val="00EB3C80"/>
    <w:rsid w:val="00EB54BF"/>
    <w:rsid w:val="00EB580D"/>
    <w:rsid w:val="00EB6458"/>
    <w:rsid w:val="00EB744B"/>
    <w:rsid w:val="00EB7450"/>
    <w:rsid w:val="00EC0571"/>
    <w:rsid w:val="00EC5AEA"/>
    <w:rsid w:val="00EC6634"/>
    <w:rsid w:val="00EC6892"/>
    <w:rsid w:val="00ED1CFD"/>
    <w:rsid w:val="00ED2C48"/>
    <w:rsid w:val="00ED5B81"/>
    <w:rsid w:val="00ED6208"/>
    <w:rsid w:val="00ED73D0"/>
    <w:rsid w:val="00ED7C90"/>
    <w:rsid w:val="00EE1065"/>
    <w:rsid w:val="00EE1415"/>
    <w:rsid w:val="00EE2B88"/>
    <w:rsid w:val="00EE2FD2"/>
    <w:rsid w:val="00EE36DE"/>
    <w:rsid w:val="00EE3EA8"/>
    <w:rsid w:val="00EE73BA"/>
    <w:rsid w:val="00EF003A"/>
    <w:rsid w:val="00EF07CB"/>
    <w:rsid w:val="00EF1B58"/>
    <w:rsid w:val="00EF2A76"/>
    <w:rsid w:val="00EF306C"/>
    <w:rsid w:val="00EF323C"/>
    <w:rsid w:val="00EF36F2"/>
    <w:rsid w:val="00EF3B61"/>
    <w:rsid w:val="00EF5148"/>
    <w:rsid w:val="00EF6709"/>
    <w:rsid w:val="00EF74F7"/>
    <w:rsid w:val="00F00489"/>
    <w:rsid w:val="00F03666"/>
    <w:rsid w:val="00F05745"/>
    <w:rsid w:val="00F05758"/>
    <w:rsid w:val="00F0765A"/>
    <w:rsid w:val="00F1017B"/>
    <w:rsid w:val="00F11018"/>
    <w:rsid w:val="00F11367"/>
    <w:rsid w:val="00F125DC"/>
    <w:rsid w:val="00F14877"/>
    <w:rsid w:val="00F16A88"/>
    <w:rsid w:val="00F210CE"/>
    <w:rsid w:val="00F222C6"/>
    <w:rsid w:val="00F22F69"/>
    <w:rsid w:val="00F24B71"/>
    <w:rsid w:val="00F26B52"/>
    <w:rsid w:val="00F277B1"/>
    <w:rsid w:val="00F2793C"/>
    <w:rsid w:val="00F32D14"/>
    <w:rsid w:val="00F333FD"/>
    <w:rsid w:val="00F339B4"/>
    <w:rsid w:val="00F355BB"/>
    <w:rsid w:val="00F35AC9"/>
    <w:rsid w:val="00F35BE6"/>
    <w:rsid w:val="00F36453"/>
    <w:rsid w:val="00F373F5"/>
    <w:rsid w:val="00F37F9D"/>
    <w:rsid w:val="00F40602"/>
    <w:rsid w:val="00F44068"/>
    <w:rsid w:val="00F476E2"/>
    <w:rsid w:val="00F50DBA"/>
    <w:rsid w:val="00F51380"/>
    <w:rsid w:val="00F516C7"/>
    <w:rsid w:val="00F52CC5"/>
    <w:rsid w:val="00F53EA0"/>
    <w:rsid w:val="00F556A2"/>
    <w:rsid w:val="00F567DD"/>
    <w:rsid w:val="00F60727"/>
    <w:rsid w:val="00F641A6"/>
    <w:rsid w:val="00F64B4F"/>
    <w:rsid w:val="00F6575B"/>
    <w:rsid w:val="00F658BA"/>
    <w:rsid w:val="00F65E71"/>
    <w:rsid w:val="00F67188"/>
    <w:rsid w:val="00F67671"/>
    <w:rsid w:val="00F7034A"/>
    <w:rsid w:val="00F7045D"/>
    <w:rsid w:val="00F7441E"/>
    <w:rsid w:val="00F74723"/>
    <w:rsid w:val="00F75028"/>
    <w:rsid w:val="00F7542B"/>
    <w:rsid w:val="00F7573C"/>
    <w:rsid w:val="00F7617C"/>
    <w:rsid w:val="00F763A4"/>
    <w:rsid w:val="00F771D4"/>
    <w:rsid w:val="00F7753E"/>
    <w:rsid w:val="00F80127"/>
    <w:rsid w:val="00F81D3A"/>
    <w:rsid w:val="00F82656"/>
    <w:rsid w:val="00F85501"/>
    <w:rsid w:val="00F95839"/>
    <w:rsid w:val="00F95E98"/>
    <w:rsid w:val="00FA0E80"/>
    <w:rsid w:val="00FA1174"/>
    <w:rsid w:val="00FA2D14"/>
    <w:rsid w:val="00FA3CAA"/>
    <w:rsid w:val="00FA4047"/>
    <w:rsid w:val="00FA6996"/>
    <w:rsid w:val="00FA7D6A"/>
    <w:rsid w:val="00FA7DC7"/>
    <w:rsid w:val="00FA7E15"/>
    <w:rsid w:val="00FB043C"/>
    <w:rsid w:val="00FB0C3F"/>
    <w:rsid w:val="00FB0CBB"/>
    <w:rsid w:val="00FB2543"/>
    <w:rsid w:val="00FB5977"/>
    <w:rsid w:val="00FB65AC"/>
    <w:rsid w:val="00FB6B19"/>
    <w:rsid w:val="00FC1066"/>
    <w:rsid w:val="00FC121A"/>
    <w:rsid w:val="00FC241D"/>
    <w:rsid w:val="00FC29B0"/>
    <w:rsid w:val="00FC3CA4"/>
    <w:rsid w:val="00FC477C"/>
    <w:rsid w:val="00FC5C3D"/>
    <w:rsid w:val="00FC6DD3"/>
    <w:rsid w:val="00FC74D9"/>
    <w:rsid w:val="00FD1245"/>
    <w:rsid w:val="00FD2602"/>
    <w:rsid w:val="00FD5912"/>
    <w:rsid w:val="00FD6C80"/>
    <w:rsid w:val="00FD77FE"/>
    <w:rsid w:val="00FE0CFD"/>
    <w:rsid w:val="00FE1037"/>
    <w:rsid w:val="00FE19B5"/>
    <w:rsid w:val="00FE2CC8"/>
    <w:rsid w:val="00FE3A15"/>
    <w:rsid w:val="00FE3A30"/>
    <w:rsid w:val="00FE5B36"/>
    <w:rsid w:val="00FF0FF9"/>
    <w:rsid w:val="00FF2002"/>
    <w:rsid w:val="00FF288D"/>
    <w:rsid w:val="00FF2A5E"/>
    <w:rsid w:val="00FF3922"/>
    <w:rsid w:val="00FF51C0"/>
    <w:rsid w:val="00FF6625"/>
    <w:rsid w:val="00FF6EA7"/>
    <w:rsid w:val="00FF755C"/>
    <w:rsid w:val="00FF77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21C8BC"/>
  <w15:docId w15:val="{0942A234-3882-46F6-8FAC-52F55D483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014"/>
    <w:rPr>
      <w:sz w:val="24"/>
      <w:lang w:eastAsia="en-US"/>
    </w:rPr>
  </w:style>
  <w:style w:type="paragraph" w:styleId="Heading1">
    <w:name w:val="heading 1"/>
    <w:basedOn w:val="Normal"/>
    <w:next w:val="Normal"/>
    <w:qFormat/>
    <w:rsid w:val="00B80D71"/>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07014"/>
    <w:pPr>
      <w:tabs>
        <w:tab w:val="center" w:pos="4153"/>
        <w:tab w:val="right" w:pos="8306"/>
      </w:tabs>
    </w:pPr>
  </w:style>
  <w:style w:type="character" w:styleId="PageNumber">
    <w:name w:val="page number"/>
    <w:basedOn w:val="DefaultParagraphFont"/>
    <w:rsid w:val="00707014"/>
  </w:style>
  <w:style w:type="paragraph" w:styleId="Header">
    <w:name w:val="header"/>
    <w:basedOn w:val="Normal"/>
    <w:rsid w:val="00707014"/>
    <w:pPr>
      <w:tabs>
        <w:tab w:val="center" w:pos="4320"/>
        <w:tab w:val="right" w:pos="8640"/>
      </w:tabs>
    </w:pPr>
  </w:style>
  <w:style w:type="character" w:styleId="Hyperlink">
    <w:name w:val="Hyperlink"/>
    <w:uiPriority w:val="99"/>
    <w:rsid w:val="0018070F"/>
    <w:rPr>
      <w:color w:val="0000FF"/>
      <w:u w:val="single"/>
    </w:rPr>
  </w:style>
  <w:style w:type="paragraph" w:styleId="BalloonText">
    <w:name w:val="Balloon Text"/>
    <w:basedOn w:val="Normal"/>
    <w:semiHidden/>
    <w:rsid w:val="005A2055"/>
    <w:rPr>
      <w:rFonts w:ascii="Tahoma" w:hAnsi="Tahoma" w:cs="Tahoma"/>
      <w:sz w:val="16"/>
      <w:szCs w:val="16"/>
    </w:rPr>
  </w:style>
  <w:style w:type="paragraph" w:customStyle="1" w:styleId="MediumGrid21">
    <w:name w:val="Medium Grid 21"/>
    <w:qFormat/>
    <w:rsid w:val="00B80D71"/>
    <w:rPr>
      <w:rFonts w:ascii="Calibri" w:eastAsia="Calibri" w:hAnsi="Calibri"/>
      <w:sz w:val="22"/>
      <w:szCs w:val="22"/>
      <w:lang w:eastAsia="en-US"/>
    </w:rPr>
  </w:style>
  <w:style w:type="paragraph" w:styleId="ListBullet">
    <w:name w:val="List Bullet"/>
    <w:basedOn w:val="Normal"/>
    <w:rsid w:val="009269DC"/>
    <w:pPr>
      <w:numPr>
        <w:numId w:val="1"/>
      </w:numPr>
    </w:pPr>
  </w:style>
  <w:style w:type="table" w:styleId="TableGrid">
    <w:name w:val="Table Grid"/>
    <w:basedOn w:val="TableNormal"/>
    <w:rsid w:val="009E1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1646"/>
    <w:pPr>
      <w:ind w:left="720"/>
      <w:contextualSpacing/>
    </w:pPr>
  </w:style>
  <w:style w:type="table" w:customStyle="1" w:styleId="TableGrid1">
    <w:name w:val="Table Grid1"/>
    <w:basedOn w:val="TableNormal"/>
    <w:next w:val="TableGrid"/>
    <w:uiPriority w:val="39"/>
    <w:rsid w:val="00256F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7F58"/>
    <w:rPr>
      <w:color w:val="605E5C"/>
      <w:shd w:val="clear" w:color="auto" w:fill="E1DFDD"/>
    </w:rPr>
  </w:style>
  <w:style w:type="paragraph" w:styleId="NoSpacing">
    <w:name w:val="No Spacing"/>
    <w:uiPriority w:val="99"/>
    <w:qFormat/>
    <w:rsid w:val="002B44DA"/>
    <w:rPr>
      <w:sz w:val="24"/>
      <w:lang w:eastAsia="en-US"/>
    </w:rPr>
  </w:style>
  <w:style w:type="paragraph" w:styleId="NormalWeb">
    <w:name w:val="Normal (Web)"/>
    <w:basedOn w:val="Normal"/>
    <w:rsid w:val="00AD734D"/>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071997">
      <w:bodyDiv w:val="1"/>
      <w:marLeft w:val="0"/>
      <w:marRight w:val="0"/>
      <w:marTop w:val="0"/>
      <w:marBottom w:val="0"/>
      <w:divBdr>
        <w:top w:val="none" w:sz="0" w:space="0" w:color="auto"/>
        <w:left w:val="none" w:sz="0" w:space="0" w:color="auto"/>
        <w:bottom w:val="none" w:sz="0" w:space="0" w:color="auto"/>
        <w:right w:val="none" w:sz="0" w:space="0" w:color="auto"/>
      </w:divBdr>
    </w:div>
    <w:div w:id="573778122">
      <w:bodyDiv w:val="1"/>
      <w:marLeft w:val="0"/>
      <w:marRight w:val="0"/>
      <w:marTop w:val="0"/>
      <w:marBottom w:val="0"/>
      <w:divBdr>
        <w:top w:val="none" w:sz="0" w:space="0" w:color="auto"/>
        <w:left w:val="none" w:sz="0" w:space="0" w:color="auto"/>
        <w:bottom w:val="none" w:sz="0" w:space="0" w:color="auto"/>
        <w:right w:val="none" w:sz="0" w:space="0" w:color="auto"/>
      </w:divBdr>
    </w:div>
    <w:div w:id="758864897">
      <w:bodyDiv w:val="1"/>
      <w:marLeft w:val="0"/>
      <w:marRight w:val="0"/>
      <w:marTop w:val="0"/>
      <w:marBottom w:val="0"/>
      <w:divBdr>
        <w:top w:val="none" w:sz="0" w:space="0" w:color="auto"/>
        <w:left w:val="none" w:sz="0" w:space="0" w:color="auto"/>
        <w:bottom w:val="none" w:sz="0" w:space="0" w:color="auto"/>
        <w:right w:val="none" w:sz="0" w:space="0" w:color="auto"/>
      </w:divBdr>
    </w:div>
    <w:div w:id="1278104280">
      <w:bodyDiv w:val="1"/>
      <w:marLeft w:val="0"/>
      <w:marRight w:val="0"/>
      <w:marTop w:val="0"/>
      <w:marBottom w:val="0"/>
      <w:divBdr>
        <w:top w:val="none" w:sz="0" w:space="0" w:color="auto"/>
        <w:left w:val="none" w:sz="0" w:space="0" w:color="auto"/>
        <w:bottom w:val="none" w:sz="0" w:space="0" w:color="auto"/>
        <w:right w:val="none" w:sz="0" w:space="0" w:color="auto"/>
      </w:divBdr>
    </w:div>
    <w:div w:id="1512841403">
      <w:bodyDiv w:val="1"/>
      <w:marLeft w:val="48"/>
      <w:marRight w:val="48"/>
      <w:marTop w:val="48"/>
      <w:marBottom w:val="12"/>
      <w:divBdr>
        <w:top w:val="none" w:sz="0" w:space="0" w:color="auto"/>
        <w:left w:val="none" w:sz="0" w:space="0" w:color="auto"/>
        <w:bottom w:val="none" w:sz="0" w:space="0" w:color="auto"/>
        <w:right w:val="none" w:sz="0" w:space="0" w:color="auto"/>
      </w:divBdr>
      <w:divsChild>
        <w:div w:id="213451912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thnorthants.moderngov.co.uk/ieListDocuments.aspx?CId=142&amp;MId=2256&amp;Ver=4" TargetMode="External"/><Relationship Id="rId13" Type="http://schemas.openxmlformats.org/officeDocument/2006/relationships/hyperlink" Target="https://northnorthants.citizenspace.com/place-and-economy/ccf040fe/start_preview?token=11647f2b50042973b2978b56a1b5d0400f06c365"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earsashby-pc.gov.uk/planning/" TargetMode="External"/><Relationship Id="rId12" Type="http://schemas.openxmlformats.org/officeDocument/2006/relationships/hyperlink" Target="https://www.research.net/r/OPFCCPR25"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orthnorthants.gov.uk/support-offer/household-support-fund" TargetMode="External"/><Relationship Id="rId5" Type="http://schemas.openxmlformats.org/officeDocument/2006/relationships/footnotes" Target="footnotes.xml"/><Relationship Id="rId15" Type="http://schemas.openxmlformats.org/officeDocument/2006/relationships/hyperlink" Target="https://www.northnorthants.gov.uk/support-offer/household-support-fund/winter-energy-support" TargetMode="External"/><Relationship Id="rId10" Type="http://schemas.openxmlformats.org/officeDocument/2006/relationships/hyperlink" Target="https://www.northnorthants.gov.uk/mv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orthnorthants.gov.uk/directory/support-offer?page=1" TargetMode="External"/><Relationship Id="rId14" Type="http://schemas.openxmlformats.org/officeDocument/2006/relationships/hyperlink" Target="https://northnorthants.citizenspace.com/place-and-economy/ccf040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Pages>6</Pages>
  <Words>2557</Words>
  <Characters>13967</Characters>
  <Application>Microsoft Office Word</Application>
  <DocSecurity>0</DocSecurity>
  <Lines>1038</Lines>
  <Paragraphs>421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Ross</dc:creator>
  <cp:keywords/>
  <dc:description/>
  <cp:lastModifiedBy>Great Houghton</cp:lastModifiedBy>
  <cp:revision>14</cp:revision>
  <cp:lastPrinted>2025-12-09T13:43:00Z</cp:lastPrinted>
  <dcterms:created xsi:type="dcterms:W3CDTF">2025-12-08T12:34:00Z</dcterms:created>
  <dcterms:modified xsi:type="dcterms:W3CDTF">2025-12-09T15:57:00Z</dcterms:modified>
</cp:coreProperties>
</file>